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8616D" w14:textId="386BB947" w:rsidR="003F2AA9" w:rsidRPr="003F2AA9" w:rsidRDefault="00FE0265" w:rsidP="00CE3308">
      <w:pPr>
        <w:shd w:val="clear" w:color="auto" w:fill="FFFFFF"/>
        <w:spacing w:after="120" w:line="312" w:lineRule="auto"/>
        <w:ind w:right="-7"/>
        <w:jc w:val="both"/>
        <w:rPr>
          <w:rFonts w:ascii="Arial Narrow" w:eastAsia="Times New Roman" w:hAnsi="Arial Narrow" w:cs="Times New Roman"/>
          <w:color w:val="000000"/>
        </w:rPr>
      </w:pPr>
      <w:r>
        <w:rPr>
          <w:rFonts w:ascii="Arial Narrow" w:eastAsia="Times New Roman" w:hAnsi="Arial Narrow" w:cs="Times New Roman"/>
          <w:color w:val="000000"/>
        </w:rPr>
        <w:t>Bildunterschriften</w:t>
      </w:r>
    </w:p>
    <w:p w14:paraId="40D04A16" w14:textId="77777777" w:rsidR="00E87092" w:rsidRPr="00E87092" w:rsidRDefault="00E87092" w:rsidP="00CE3308">
      <w:pPr>
        <w:pBdr>
          <w:top w:val="single" w:sz="4" w:space="1" w:color="auto"/>
        </w:pBdr>
        <w:shd w:val="clear" w:color="auto" w:fill="FFFFFF"/>
        <w:spacing w:after="120" w:line="312" w:lineRule="auto"/>
        <w:ind w:right="-7"/>
        <w:jc w:val="both"/>
        <w:rPr>
          <w:rFonts w:ascii="Arial Narrow" w:eastAsia="Times New Roman" w:hAnsi="Arial Narrow" w:cs="Times New Roman"/>
          <w:color w:val="000000"/>
          <w:sz w:val="22"/>
          <w:szCs w:val="22"/>
        </w:rPr>
      </w:pPr>
    </w:p>
    <w:p w14:paraId="6E1F8B8E" w14:textId="77777777" w:rsidR="00740180" w:rsidRDefault="00740180" w:rsidP="00740180">
      <w:pPr>
        <w:spacing w:line="312" w:lineRule="auto"/>
        <w:ind w:right="1701"/>
        <w:jc w:val="both"/>
        <w:rPr>
          <w:rFonts w:ascii="Arial Narrow" w:hAnsi="Arial Narrow"/>
          <w:b/>
          <w:bCs/>
          <w:color w:val="000000" w:themeColor="text1"/>
          <w:sz w:val="28"/>
          <w:szCs w:val="36"/>
        </w:rPr>
      </w:pPr>
      <w:r>
        <w:rPr>
          <w:rFonts w:ascii="Arial Narrow" w:hAnsi="Arial Narrow"/>
          <w:b/>
          <w:bCs/>
          <w:color w:val="000000" w:themeColor="text1"/>
          <w:sz w:val="28"/>
          <w:szCs w:val="36"/>
        </w:rPr>
        <w:t xml:space="preserve">Neu von </w:t>
      </w:r>
      <w:proofErr w:type="spellStart"/>
      <w:r>
        <w:rPr>
          <w:rFonts w:ascii="Arial Narrow" w:hAnsi="Arial Narrow"/>
          <w:b/>
          <w:bCs/>
          <w:color w:val="000000" w:themeColor="text1"/>
          <w:sz w:val="28"/>
          <w:szCs w:val="36"/>
        </w:rPr>
        <w:t>TePe</w:t>
      </w:r>
      <w:proofErr w:type="spellEnd"/>
      <w:r>
        <w:rPr>
          <w:rFonts w:ascii="Arial Narrow" w:hAnsi="Arial Narrow"/>
          <w:b/>
          <w:bCs/>
          <w:color w:val="000000" w:themeColor="text1"/>
          <w:sz w:val="28"/>
          <w:szCs w:val="36"/>
        </w:rPr>
        <w:t>: Zahnpasten und Zahnseide für die sanfte Zahnpflege und den täglichen Gebrauch</w:t>
      </w:r>
    </w:p>
    <w:tbl>
      <w:tblPr>
        <w:tblStyle w:val="Tabellenraster"/>
        <w:tblpPr w:leftFromText="141" w:rightFromText="141" w:vertAnchor="text" w:tblpY="206"/>
        <w:tblW w:w="8926" w:type="dxa"/>
        <w:tblLayout w:type="fixed"/>
        <w:tblLook w:val="04A0" w:firstRow="1" w:lastRow="0" w:firstColumn="1" w:lastColumn="0" w:noHBand="0" w:noVBand="1"/>
      </w:tblPr>
      <w:tblGrid>
        <w:gridCol w:w="3016"/>
        <w:gridCol w:w="3016"/>
        <w:gridCol w:w="2894"/>
      </w:tblGrid>
      <w:tr w:rsidR="00BE5C65" w14:paraId="33D8B303" w14:textId="77777777" w:rsidTr="00BE5C65">
        <w:trPr>
          <w:trHeight w:hRule="exact" w:val="1701"/>
        </w:trPr>
        <w:tc>
          <w:tcPr>
            <w:tcW w:w="3016" w:type="dxa"/>
            <w:vAlign w:val="center"/>
          </w:tcPr>
          <w:p w14:paraId="7ABE72DD" w14:textId="77777777" w:rsidR="00BE5C65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both"/>
              <w:rPr>
                <w:rFonts w:ascii="Arial Narrow" w:eastAsia="Times New Roman" w:hAnsi="Arial Narrow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b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6AFC96D1" wp14:editId="7732C5EF">
                  <wp:simplePos x="0" y="0"/>
                  <wp:positionH relativeFrom="margin">
                    <wp:posOffset>431800</wp:posOffset>
                  </wp:positionH>
                  <wp:positionV relativeFrom="margin">
                    <wp:posOffset>53340</wp:posOffset>
                  </wp:positionV>
                  <wp:extent cx="953770" cy="433705"/>
                  <wp:effectExtent l="0" t="0" r="0" b="0"/>
                  <wp:wrapSquare wrapText="bothSides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43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4092">
              <w:rPr>
                <w:rFonts w:ascii="Arial Narrow" w:eastAsia="Times New Roman" w:hAnsi="Arial Narrow" w:cs="Times New Roman"/>
                <w:b/>
                <w:color w:val="000000"/>
              </w:rPr>
              <w:br/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3016" w:type="dxa"/>
            <w:vAlign w:val="center"/>
          </w:tcPr>
          <w:p w14:paraId="77498FE7" w14:textId="77777777" w:rsidR="00BE5C65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b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71E06552" wp14:editId="489BF299">
                  <wp:simplePos x="0" y="0"/>
                  <wp:positionH relativeFrom="margin">
                    <wp:posOffset>421005</wp:posOffset>
                  </wp:positionH>
                  <wp:positionV relativeFrom="margin">
                    <wp:posOffset>58420</wp:posOffset>
                  </wp:positionV>
                  <wp:extent cx="955675" cy="955675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67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94" w:type="dxa"/>
            <w:vAlign w:val="center"/>
          </w:tcPr>
          <w:p w14:paraId="5C22886D" w14:textId="77777777" w:rsidR="00BE5C65" w:rsidRDefault="00BE5C65" w:rsidP="00BE5C65">
            <w:pPr>
              <w:tabs>
                <w:tab w:val="left" w:pos="2019"/>
              </w:tabs>
              <w:spacing w:after="120" w:line="312" w:lineRule="auto"/>
              <w:ind w:right="-108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b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21B6C282" wp14:editId="7B50B06B">
                  <wp:simplePos x="0" y="0"/>
                  <wp:positionH relativeFrom="margin">
                    <wp:posOffset>323215</wp:posOffset>
                  </wp:positionH>
                  <wp:positionV relativeFrom="margin">
                    <wp:posOffset>0</wp:posOffset>
                  </wp:positionV>
                  <wp:extent cx="1069975" cy="1069975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97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5C65" w:rsidRPr="00F96504" w14:paraId="464B98ED" w14:textId="77777777" w:rsidTr="00BE5C65">
        <w:trPr>
          <w:trHeight w:val="851"/>
        </w:trPr>
        <w:tc>
          <w:tcPr>
            <w:tcW w:w="3016" w:type="dxa"/>
            <w:vAlign w:val="center"/>
          </w:tcPr>
          <w:p w14:paraId="1B5845C5" w14:textId="77777777" w:rsidR="00BE5C65" w:rsidRPr="00BA7533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eastAsia="Times New Roman" w:hAnsi="Arial Narrow" w:cs="Times New Roman"/>
                <w:color w:val="000000"/>
                <w:sz w:val="14"/>
                <w:szCs w:val="14"/>
              </w:rPr>
            </w:pPr>
            <w:proofErr w:type="spellStart"/>
            <w:r w:rsidRPr="00A9567C">
              <w:rPr>
                <w:rFonts w:ascii="Arial Narrow" w:hAnsi="Arial Narrow"/>
                <w:sz w:val="14"/>
                <w:szCs w:val="14"/>
              </w:rPr>
              <w:t>TePe</w:t>
            </w:r>
            <w:proofErr w:type="spellEnd"/>
            <w:r w:rsidRPr="00A9567C">
              <w:rPr>
                <w:rFonts w:ascii="Arial Narrow" w:hAnsi="Arial Narrow"/>
                <w:sz w:val="14"/>
                <w:szCs w:val="14"/>
              </w:rPr>
              <w:t xml:space="preserve"> Logo</w:t>
            </w:r>
          </w:p>
        </w:tc>
        <w:tc>
          <w:tcPr>
            <w:tcW w:w="3016" w:type="dxa"/>
            <w:vAlign w:val="center"/>
          </w:tcPr>
          <w:p w14:paraId="24795B94" w14:textId="77777777" w:rsidR="00BE5C65" w:rsidRPr="00B079FF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eastAsia="Times New Roman" w:hAnsi="Arial Narrow" w:cs="Times New Roman"/>
                <w:color w:val="000000"/>
                <w:sz w:val="14"/>
                <w:szCs w:val="14"/>
              </w:rPr>
            </w:pPr>
            <w:r w:rsidRPr="00004916">
              <w:rPr>
                <w:rFonts w:ascii="Arial Narrow" w:hAnsi="Arial Narrow" w:cs="Arial"/>
                <w:sz w:val="14"/>
                <w:szCs w:val="14"/>
              </w:rPr>
              <w:t xml:space="preserve">Das neue </w:t>
            </w:r>
            <w:proofErr w:type="spellStart"/>
            <w:r w:rsidRPr="00004916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004916">
              <w:rPr>
                <w:rFonts w:ascii="Arial Narrow" w:hAnsi="Arial Narrow" w:cs="Arial"/>
                <w:sz w:val="14"/>
                <w:szCs w:val="14"/>
              </w:rPr>
              <w:t xml:space="preserve"> Dental Floss überzeugt durch viele Produktvorteile.</w:t>
            </w:r>
          </w:p>
        </w:tc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5EBAFB67" w14:textId="77777777" w:rsidR="00BE5C65" w:rsidRPr="00E26DED" w:rsidRDefault="00BE5C65" w:rsidP="00BE5C65">
            <w:pPr>
              <w:tabs>
                <w:tab w:val="left" w:pos="2019"/>
              </w:tabs>
              <w:spacing w:after="120" w:line="312" w:lineRule="auto"/>
              <w:ind w:right="-108" w:hanging="108"/>
              <w:jc w:val="center"/>
              <w:rPr>
                <w:rFonts w:ascii="Arial Narrow" w:hAnsi="Arial Narrow" w:cs="Times New Roman"/>
                <w:color w:val="5A5A5A"/>
                <w:sz w:val="14"/>
                <w:szCs w:val="14"/>
              </w:rPr>
            </w:pPr>
            <w:proofErr w:type="spellStart"/>
            <w:r w:rsidRPr="00004916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004916">
              <w:rPr>
                <w:rFonts w:ascii="Arial Narrow" w:hAnsi="Arial Narrow" w:cs="Arial"/>
                <w:sz w:val="14"/>
                <w:szCs w:val="14"/>
              </w:rPr>
              <w:t xml:space="preserve"> Dental Floss bietet eine effektive und angenehme Zahnzwischenraumreinigung mit einem frischen </w:t>
            </w:r>
            <w:proofErr w:type="spellStart"/>
            <w:r w:rsidRPr="00004916">
              <w:rPr>
                <w:rFonts w:ascii="Arial Narrow" w:hAnsi="Arial Narrow" w:cs="Arial"/>
                <w:sz w:val="14"/>
                <w:szCs w:val="14"/>
              </w:rPr>
              <w:t>minzigen</w:t>
            </w:r>
            <w:proofErr w:type="spellEnd"/>
            <w:r w:rsidRPr="00004916">
              <w:rPr>
                <w:rFonts w:ascii="Arial Narrow" w:hAnsi="Arial Narrow" w:cs="Arial"/>
                <w:sz w:val="14"/>
                <w:szCs w:val="14"/>
              </w:rPr>
              <w:t xml:space="preserve"> Erlebnis.</w:t>
            </w:r>
          </w:p>
        </w:tc>
      </w:tr>
      <w:tr w:rsidR="00BE5C65" w14:paraId="0482D777" w14:textId="77777777" w:rsidTr="00BE5C65">
        <w:trPr>
          <w:trHeight w:hRule="exact" w:val="1701"/>
        </w:trPr>
        <w:tc>
          <w:tcPr>
            <w:tcW w:w="3016" w:type="dxa"/>
            <w:vAlign w:val="center"/>
          </w:tcPr>
          <w:p w14:paraId="5D369543" w14:textId="77777777" w:rsidR="00BE5C65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eastAsia="Times New Roman" w:hAnsi="Arial Narrow" w:cs="Times New Roman"/>
                <w:color w:val="000000"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4"/>
                <w:szCs w:val="14"/>
              </w:rPr>
              <w:drawing>
                <wp:anchor distT="0" distB="0" distL="114300" distR="114300" simplePos="0" relativeHeight="251666432" behindDoc="1" locked="0" layoutInCell="1" allowOverlap="1" wp14:anchorId="618CE5BD" wp14:editId="75568103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-3810</wp:posOffset>
                  </wp:positionV>
                  <wp:extent cx="1071880" cy="1071880"/>
                  <wp:effectExtent l="0" t="0" r="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880" cy="1071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16" w:type="dxa"/>
            <w:vAlign w:val="center"/>
          </w:tcPr>
          <w:p w14:paraId="12090B07" w14:textId="77777777" w:rsidR="00BE5C65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eastAsia="Times New Roman" w:hAnsi="Arial Narrow" w:cs="Times New Roman"/>
                <w:color w:val="000000"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4"/>
                <w:szCs w:val="14"/>
              </w:rPr>
              <w:drawing>
                <wp:anchor distT="0" distB="0" distL="114300" distR="114300" simplePos="0" relativeHeight="251665408" behindDoc="1" locked="0" layoutInCell="1" allowOverlap="1" wp14:anchorId="12A04BE0" wp14:editId="2A8B868D">
                  <wp:simplePos x="0" y="0"/>
                  <wp:positionH relativeFrom="margin">
                    <wp:posOffset>119380</wp:posOffset>
                  </wp:positionH>
                  <wp:positionV relativeFrom="margin">
                    <wp:posOffset>147320</wp:posOffset>
                  </wp:positionV>
                  <wp:extent cx="1553845" cy="865505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845" cy="865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F8BD4B" w14:textId="77777777" w:rsidR="00BE5C65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noProof/>
                <w:sz w:val="14"/>
                <w:szCs w:val="14"/>
              </w:rPr>
              <w:drawing>
                <wp:anchor distT="0" distB="0" distL="114300" distR="114300" simplePos="0" relativeHeight="251660288" behindDoc="1" locked="0" layoutInCell="1" allowOverlap="1" wp14:anchorId="45B58F36" wp14:editId="6143E91A">
                  <wp:simplePos x="0" y="0"/>
                  <wp:positionH relativeFrom="margin">
                    <wp:posOffset>266700</wp:posOffset>
                  </wp:positionH>
                  <wp:positionV relativeFrom="margin">
                    <wp:posOffset>-635</wp:posOffset>
                  </wp:positionV>
                  <wp:extent cx="1135380" cy="1071880"/>
                  <wp:effectExtent l="0" t="0" r="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071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5C65" w:rsidRPr="00A9567C" w14:paraId="1F6EC5FE" w14:textId="77777777" w:rsidTr="00BE5C65">
        <w:trPr>
          <w:trHeight w:hRule="exact" w:val="851"/>
        </w:trPr>
        <w:tc>
          <w:tcPr>
            <w:tcW w:w="3016" w:type="dxa"/>
            <w:vAlign w:val="center"/>
          </w:tcPr>
          <w:p w14:paraId="2A90B564" w14:textId="77777777" w:rsidR="00BE5C65" w:rsidRPr="0076740F" w:rsidRDefault="00BE5C65" w:rsidP="00BE5C65">
            <w:pPr>
              <w:jc w:val="center"/>
            </w:pPr>
            <w:proofErr w:type="spellStart"/>
            <w:r w:rsidRPr="00004916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004916">
              <w:rPr>
                <w:rFonts w:ascii="Arial Narrow" w:hAnsi="Arial Narrow" w:cs="Arial"/>
                <w:sz w:val="14"/>
                <w:szCs w:val="14"/>
              </w:rPr>
              <w:t xml:space="preserve"> präsentiert mit </w:t>
            </w:r>
            <w:proofErr w:type="spellStart"/>
            <w:r w:rsidRPr="00004916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004916">
              <w:rPr>
                <w:rFonts w:ascii="Arial Narrow" w:hAnsi="Arial Narrow" w:cs="Arial"/>
                <w:sz w:val="14"/>
                <w:szCs w:val="14"/>
              </w:rPr>
              <w:t xml:space="preserve"> Dental Floss eine neue Zahnseide, die aus recycelten Wasserflaschen hergestellt wird.</w:t>
            </w:r>
          </w:p>
        </w:tc>
        <w:tc>
          <w:tcPr>
            <w:tcW w:w="3016" w:type="dxa"/>
            <w:vAlign w:val="center"/>
          </w:tcPr>
          <w:p w14:paraId="0C8B89E9" w14:textId="77777777" w:rsidR="00BE5C65" w:rsidRPr="00B10DAA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eastAsia="Times New Roman" w:hAnsi="Arial Narrow" w:cs="Times New Roman"/>
                <w:color w:val="000000"/>
                <w:sz w:val="14"/>
                <w:szCs w:val="14"/>
              </w:rPr>
            </w:pPr>
            <w:proofErr w:type="spellStart"/>
            <w:r w:rsidRPr="00004916">
              <w:rPr>
                <w:rFonts w:ascii="Arial Narrow" w:hAnsi="Arial Narrow"/>
                <w:sz w:val="14"/>
                <w:szCs w:val="14"/>
              </w:rPr>
              <w:t>TePe</w:t>
            </w:r>
            <w:proofErr w:type="spellEnd"/>
            <w:r w:rsidRPr="00004916">
              <w:rPr>
                <w:rFonts w:ascii="Arial Narrow" w:hAnsi="Arial Narrow"/>
                <w:sz w:val="14"/>
                <w:szCs w:val="14"/>
              </w:rPr>
              <w:t xml:space="preserve"> Dental Floss ist empfohlen für den täglichen Gebrauch.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6552F" w14:textId="77777777" w:rsidR="00BE5C65" w:rsidRPr="00B10DAA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Mit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Daily</w:t>
            </w:r>
            <w:r w:rsidRPr="002A493B">
              <w:rPr>
                <w:rFonts w:ascii="Arial Narrow" w:hAnsi="Arial Narrow" w:cs="Arial"/>
                <w:sz w:val="14"/>
                <w:szCs w:val="14"/>
                <w:vertAlign w:val="superscript"/>
              </w:rPr>
              <w:t>TM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und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Pure</w:t>
            </w:r>
            <w:r w:rsidRPr="002A493B">
              <w:rPr>
                <w:rFonts w:ascii="Arial Narrow" w:hAnsi="Arial Narrow" w:cs="Arial"/>
                <w:sz w:val="14"/>
                <w:szCs w:val="14"/>
                <w:vertAlign w:val="superscript"/>
              </w:rPr>
              <w:t>TM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bieten die Schweden passende Lösungen für unterschiedliche Bedürfnisse.</w:t>
            </w:r>
          </w:p>
        </w:tc>
      </w:tr>
      <w:tr w:rsidR="00BE5C65" w:rsidRPr="00A9567C" w14:paraId="044B9FED" w14:textId="77777777" w:rsidTr="00BE5C65">
        <w:trPr>
          <w:trHeight w:hRule="exact" w:val="1701"/>
        </w:trPr>
        <w:tc>
          <w:tcPr>
            <w:tcW w:w="3016" w:type="dxa"/>
            <w:vAlign w:val="center"/>
          </w:tcPr>
          <w:p w14:paraId="77AE538C" w14:textId="77777777" w:rsidR="00BE5C65" w:rsidRPr="00B10DAA" w:rsidRDefault="00BE5C65" w:rsidP="00BE5C65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noProof/>
                <w:sz w:val="14"/>
                <w:szCs w:val="14"/>
              </w:rPr>
              <w:drawing>
                <wp:inline distT="0" distB="0" distL="0" distR="0" wp14:anchorId="05526629" wp14:editId="4525F2F5">
                  <wp:extent cx="1319530" cy="704603"/>
                  <wp:effectExtent l="0" t="0" r="127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530" cy="70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  <w:vAlign w:val="center"/>
          </w:tcPr>
          <w:p w14:paraId="75C81D7D" w14:textId="77777777" w:rsidR="00BE5C65" w:rsidRPr="00B10DAA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noProof/>
                <w:sz w:val="14"/>
                <w:szCs w:val="14"/>
              </w:rPr>
              <w:drawing>
                <wp:inline distT="0" distB="0" distL="0" distR="0" wp14:anchorId="5BE68675" wp14:editId="35C10E19">
                  <wp:extent cx="1319530" cy="704603"/>
                  <wp:effectExtent l="0" t="0" r="127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530" cy="70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3987" w14:textId="77777777" w:rsidR="00BE5C65" w:rsidRPr="000F4C83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noProof/>
                <w:sz w:val="14"/>
                <w:szCs w:val="14"/>
              </w:rPr>
              <w:drawing>
                <wp:inline distT="0" distB="0" distL="0" distR="0" wp14:anchorId="4A469585" wp14:editId="10E2F140">
                  <wp:extent cx="539750" cy="706815"/>
                  <wp:effectExtent l="0" t="0" r="0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70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C65" w:rsidRPr="00A9567C" w14:paraId="7DD6EF91" w14:textId="77777777" w:rsidTr="00BE5C65">
        <w:trPr>
          <w:trHeight w:hRule="exact" w:val="851"/>
        </w:trPr>
        <w:tc>
          <w:tcPr>
            <w:tcW w:w="3016" w:type="dxa"/>
            <w:vAlign w:val="center"/>
          </w:tcPr>
          <w:p w14:paraId="6442FD32" w14:textId="77777777" w:rsidR="00BE5C65" w:rsidRPr="00B10DAA" w:rsidRDefault="00BE5C65" w:rsidP="00BE5C65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Mit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Daily</w:t>
            </w:r>
            <w:r w:rsidRPr="002A493B">
              <w:rPr>
                <w:rFonts w:ascii="Arial Narrow" w:hAnsi="Arial Narrow" w:cs="Arial"/>
                <w:sz w:val="14"/>
                <w:szCs w:val="14"/>
                <w:vertAlign w:val="superscript"/>
              </w:rPr>
              <w:t>TM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und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Pure</w:t>
            </w:r>
            <w:r w:rsidRPr="002A493B">
              <w:rPr>
                <w:rFonts w:ascii="Arial Narrow" w:hAnsi="Arial Narrow" w:cs="Arial"/>
                <w:sz w:val="14"/>
                <w:szCs w:val="14"/>
                <w:vertAlign w:val="superscript"/>
              </w:rPr>
              <w:t>TM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bieten die Schweden passende Lösungen für unterschiedliche Bedürfnisse.</w:t>
            </w:r>
          </w:p>
        </w:tc>
        <w:tc>
          <w:tcPr>
            <w:tcW w:w="3016" w:type="dxa"/>
            <w:vAlign w:val="center"/>
          </w:tcPr>
          <w:p w14:paraId="78F8468B" w14:textId="77777777" w:rsidR="00BE5C65" w:rsidRPr="00B10DAA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EE1D3D">
              <w:rPr>
                <w:rFonts w:ascii="Arial Narrow" w:hAnsi="Arial Narrow"/>
                <w:sz w:val="14"/>
                <w:szCs w:val="14"/>
              </w:rPr>
              <w:t>TePe</w:t>
            </w:r>
            <w:proofErr w:type="spellEnd"/>
            <w:r w:rsidRPr="00EE1D3D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EE1D3D">
              <w:rPr>
                <w:rFonts w:ascii="Arial Narrow" w:hAnsi="Arial Narrow"/>
                <w:sz w:val="14"/>
                <w:szCs w:val="14"/>
              </w:rPr>
              <w:t>Daily</w:t>
            </w:r>
            <w:r w:rsidRPr="00EC6335">
              <w:rPr>
                <w:rFonts w:ascii="Arial Narrow" w:hAnsi="Arial Narrow"/>
                <w:sz w:val="14"/>
                <w:szCs w:val="14"/>
                <w:vertAlign w:val="superscript"/>
              </w:rPr>
              <w:t>TM</w:t>
            </w:r>
            <w:proofErr w:type="spellEnd"/>
            <w:r w:rsidRPr="00EE1D3D">
              <w:rPr>
                <w:rFonts w:ascii="Arial Narrow" w:hAnsi="Arial Narrow"/>
                <w:sz w:val="14"/>
                <w:szCs w:val="14"/>
              </w:rPr>
              <w:t xml:space="preserve"> und </w:t>
            </w:r>
            <w:proofErr w:type="spellStart"/>
            <w:r w:rsidRPr="00EE1D3D">
              <w:rPr>
                <w:rFonts w:ascii="Arial Narrow" w:hAnsi="Arial Narrow"/>
                <w:sz w:val="14"/>
                <w:szCs w:val="14"/>
              </w:rPr>
              <w:t>TePe</w:t>
            </w:r>
            <w:proofErr w:type="spellEnd"/>
            <w:r w:rsidRPr="00EE1D3D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EE1D3D">
              <w:rPr>
                <w:rFonts w:ascii="Arial Narrow" w:hAnsi="Arial Narrow"/>
                <w:sz w:val="14"/>
                <w:szCs w:val="14"/>
              </w:rPr>
              <w:t>Pure</w:t>
            </w:r>
            <w:r w:rsidRPr="00EC6335">
              <w:rPr>
                <w:rFonts w:ascii="Arial Narrow" w:hAnsi="Arial Narrow"/>
                <w:sz w:val="14"/>
                <w:szCs w:val="14"/>
                <w:vertAlign w:val="superscript"/>
              </w:rPr>
              <w:t>TM</w:t>
            </w:r>
            <w:proofErr w:type="spellEnd"/>
            <w:r w:rsidRPr="00EE1D3D">
              <w:rPr>
                <w:rFonts w:ascii="Arial Narrow" w:hAnsi="Arial Narrow"/>
                <w:sz w:val="14"/>
                <w:szCs w:val="14"/>
              </w:rPr>
              <w:t xml:space="preserve"> beinhalten nur wenige sorgfältig ausgewählte Inhaltsstoffe, sind fluoridhaltig sowie vegan und auf SLS und Titandioxid verzichten.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4B77" w14:textId="77777777" w:rsidR="00BE5C65" w:rsidRPr="000F4C83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Die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Pure</w:t>
            </w:r>
            <w:r w:rsidRPr="002A493B">
              <w:rPr>
                <w:rFonts w:ascii="Arial Narrow" w:hAnsi="Arial Narrow" w:cs="Arial"/>
                <w:sz w:val="14"/>
                <w:szCs w:val="14"/>
                <w:vertAlign w:val="superscript"/>
              </w:rPr>
              <w:t>TM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Linie ist die ideale Wahl bei empfindlicher Mundschleimhaut, sensiblem Zahnfleisch, bei Mundtrockenheit, Aphten oder dem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Sjörgen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Syndrom.</w:t>
            </w:r>
          </w:p>
        </w:tc>
      </w:tr>
      <w:tr w:rsidR="00BE5C65" w:rsidRPr="00A9567C" w14:paraId="32F3908E" w14:textId="77777777" w:rsidTr="00BE5C65">
        <w:trPr>
          <w:trHeight w:hRule="exact" w:val="1701"/>
        </w:trPr>
        <w:tc>
          <w:tcPr>
            <w:tcW w:w="3016" w:type="dxa"/>
            <w:vAlign w:val="center"/>
          </w:tcPr>
          <w:p w14:paraId="39B177A0" w14:textId="77777777" w:rsidR="00BE5C65" w:rsidRPr="00B10DAA" w:rsidRDefault="00BE5C65" w:rsidP="00BE5C65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noProof/>
                <w:sz w:val="14"/>
                <w:szCs w:val="14"/>
              </w:rPr>
              <w:drawing>
                <wp:anchor distT="0" distB="0" distL="114300" distR="114300" simplePos="0" relativeHeight="251662336" behindDoc="1" locked="0" layoutInCell="1" allowOverlap="1" wp14:anchorId="6D4DE73C" wp14:editId="60ACD178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-15240</wp:posOffset>
                  </wp:positionV>
                  <wp:extent cx="708025" cy="708025"/>
                  <wp:effectExtent l="0" t="0" r="3175" b="317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025" cy="70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16" w:type="dxa"/>
            <w:vAlign w:val="center"/>
          </w:tcPr>
          <w:p w14:paraId="684708F8" w14:textId="77777777" w:rsidR="00BE5C65" w:rsidRPr="00B10DAA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noProof/>
                <w:sz w:val="14"/>
                <w:szCs w:val="14"/>
              </w:rPr>
              <w:drawing>
                <wp:anchor distT="0" distB="0" distL="114300" distR="114300" simplePos="0" relativeHeight="251661312" behindDoc="1" locked="0" layoutInCell="1" allowOverlap="1" wp14:anchorId="60ECDF5A" wp14:editId="7A417C13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-14605</wp:posOffset>
                  </wp:positionV>
                  <wp:extent cx="1002030" cy="706120"/>
                  <wp:effectExtent l="0" t="0" r="1270" b="508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03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F5C1" w14:textId="77777777" w:rsidR="00BE5C65" w:rsidRPr="000F4C83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BE5C65" w:rsidRPr="00A9567C" w14:paraId="3AC32203" w14:textId="77777777" w:rsidTr="00BE5C65">
        <w:trPr>
          <w:trHeight w:hRule="exact" w:val="851"/>
        </w:trPr>
        <w:tc>
          <w:tcPr>
            <w:tcW w:w="3016" w:type="dxa"/>
            <w:tcBorders>
              <w:bottom w:val="single" w:sz="4" w:space="0" w:color="auto"/>
            </w:tcBorders>
            <w:vAlign w:val="center"/>
          </w:tcPr>
          <w:p w14:paraId="44FD6E34" w14:textId="77777777" w:rsidR="00BE5C65" w:rsidRPr="00B10DAA" w:rsidRDefault="00BE5C65" w:rsidP="00BE5C65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Die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TePe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proofErr w:type="spellStart"/>
            <w:r w:rsidRPr="002A493B">
              <w:rPr>
                <w:rFonts w:ascii="Arial Narrow" w:hAnsi="Arial Narrow" w:cs="Arial"/>
                <w:sz w:val="14"/>
                <w:szCs w:val="14"/>
              </w:rPr>
              <w:t>Daily</w:t>
            </w:r>
            <w:r w:rsidRPr="002A493B">
              <w:rPr>
                <w:rFonts w:ascii="Arial Narrow" w:hAnsi="Arial Narrow" w:cs="Arial"/>
                <w:sz w:val="14"/>
                <w:szCs w:val="14"/>
                <w:vertAlign w:val="superscript"/>
              </w:rPr>
              <w:t>TM</w:t>
            </w:r>
            <w:proofErr w:type="spellEnd"/>
            <w:r w:rsidRPr="002A493B">
              <w:rPr>
                <w:rFonts w:ascii="Arial Narrow" w:hAnsi="Arial Narrow" w:cs="Arial"/>
                <w:sz w:val="14"/>
                <w:szCs w:val="14"/>
              </w:rPr>
              <w:t xml:space="preserve"> Linie für Erwachsene, Kinder und Babys eignet sich für eine sanfte Reinigung der Zähne bei der täglichen Zahnpflegeroutine.</w:t>
            </w:r>
          </w:p>
        </w:tc>
        <w:tc>
          <w:tcPr>
            <w:tcW w:w="3016" w:type="dxa"/>
            <w:vAlign w:val="center"/>
          </w:tcPr>
          <w:p w14:paraId="497999D5" w14:textId="77777777" w:rsidR="00BE5C65" w:rsidRPr="00B10DAA" w:rsidRDefault="00BE5C65" w:rsidP="00BE5C65">
            <w:pPr>
              <w:tabs>
                <w:tab w:val="left" w:pos="2019"/>
              </w:tabs>
              <w:spacing w:after="120" w:line="312" w:lineRule="auto"/>
              <w:ind w:right="-7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D3D">
              <w:rPr>
                <w:rFonts w:ascii="Arial Narrow" w:hAnsi="Arial Narrow"/>
                <w:sz w:val="14"/>
                <w:szCs w:val="14"/>
              </w:rPr>
              <w:t xml:space="preserve">Alle </w:t>
            </w:r>
            <w:proofErr w:type="spellStart"/>
            <w:r w:rsidRPr="00EE1D3D">
              <w:rPr>
                <w:rFonts w:ascii="Arial Narrow" w:hAnsi="Arial Narrow"/>
                <w:sz w:val="14"/>
                <w:szCs w:val="14"/>
              </w:rPr>
              <w:t>TePe</w:t>
            </w:r>
            <w:proofErr w:type="spellEnd"/>
            <w:r w:rsidRPr="00EE1D3D">
              <w:rPr>
                <w:rFonts w:ascii="Arial Narrow" w:hAnsi="Arial Narrow"/>
                <w:sz w:val="14"/>
                <w:szCs w:val="14"/>
              </w:rPr>
              <w:t xml:space="preserve"> Produkte können ganz einfach über den neuen B2B Shop auf www.tepe.com erworben werden.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4B28" w14:textId="77777777" w:rsidR="00BE5C65" w:rsidRPr="000F4C83" w:rsidRDefault="00BE5C65" w:rsidP="00BE5C65">
            <w:pPr>
              <w:spacing w:after="120" w:line="312" w:lineRule="auto"/>
              <w:ind w:right="-7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</w:tbl>
    <w:p w14:paraId="41AA8211" w14:textId="77777777" w:rsidR="00FE0265" w:rsidRDefault="00FE0265" w:rsidP="006037B9">
      <w:pPr>
        <w:spacing w:before="120" w:line="312" w:lineRule="auto"/>
        <w:ind w:right="1702"/>
        <w:jc w:val="both"/>
        <w:rPr>
          <w:rFonts w:ascii="Arial Narrow" w:eastAsia="Times New Roman" w:hAnsi="Arial Narrow" w:cs="Times New Roman"/>
          <w:b/>
          <w:sz w:val="28"/>
          <w:szCs w:val="28"/>
        </w:rPr>
      </w:pPr>
    </w:p>
    <w:p w14:paraId="4CA74419" w14:textId="77777777" w:rsidR="00CA1095" w:rsidRPr="00B10DAA" w:rsidRDefault="00CA1095" w:rsidP="00740180">
      <w:pPr>
        <w:spacing w:after="120" w:line="312" w:lineRule="auto"/>
        <w:ind w:right="-7"/>
        <w:jc w:val="center"/>
        <w:rPr>
          <w:rFonts w:ascii="Arial Narrow" w:hAnsi="Arial Narrow" w:cs="Arial"/>
          <w:b/>
          <w:bCs/>
          <w:sz w:val="22"/>
          <w:szCs w:val="22"/>
        </w:rPr>
      </w:pPr>
    </w:p>
    <w:sectPr w:rsidR="00CA1095" w:rsidRPr="00B10DAA" w:rsidSect="00A8010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20"/>
      <w:pgMar w:top="1417" w:right="1418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8062" w14:textId="77777777" w:rsidR="00CC2373" w:rsidRDefault="00CC2373" w:rsidP="006E3F71">
      <w:r>
        <w:separator/>
      </w:r>
    </w:p>
  </w:endnote>
  <w:endnote w:type="continuationSeparator" w:id="0">
    <w:p w14:paraId="0BF2A880" w14:textId="77777777" w:rsidR="00CC2373" w:rsidRDefault="00CC2373" w:rsidP="006E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0B90" w14:textId="4DE6D8F1" w:rsidR="0026076D" w:rsidRDefault="0026076D" w:rsidP="00176B68">
    <w:pPr>
      <w:pStyle w:val="Fuzeile"/>
      <w:spacing w:line="312" w:lineRule="auto"/>
      <w:jc w:val="center"/>
    </w:pPr>
    <w:r>
      <w:rPr>
        <w:rFonts w:ascii="Arial Narrow" w:hAnsi="Arial Narrow"/>
        <w:sz w:val="22"/>
        <w:szCs w:val="22"/>
      </w:rPr>
      <w:fldChar w:fldCharType="begin"/>
    </w:r>
    <w:r>
      <w:rPr>
        <w:rFonts w:ascii="Arial Narrow" w:hAnsi="Arial Narrow"/>
        <w:sz w:val="22"/>
        <w:szCs w:val="22"/>
      </w:rPr>
      <w:instrText xml:space="preserve"> IF </w:instrText>
    </w:r>
    <w:r>
      <w:rPr>
        <w:rFonts w:ascii="Arial Narrow" w:hAnsi="Arial Narrow"/>
        <w:sz w:val="22"/>
        <w:szCs w:val="22"/>
      </w:rPr>
      <w:fldChar w:fldCharType="begin"/>
    </w:r>
    <w:r>
      <w:rPr>
        <w:rFonts w:ascii="Arial Narrow" w:hAnsi="Arial Narrow"/>
        <w:sz w:val="22"/>
        <w:szCs w:val="22"/>
      </w:rPr>
      <w:instrText xml:space="preserve"> PAGE </w:instrText>
    </w:r>
    <w:r>
      <w:rPr>
        <w:rFonts w:ascii="Arial Narrow" w:hAnsi="Arial Narrow"/>
        <w:sz w:val="22"/>
        <w:szCs w:val="22"/>
      </w:rPr>
      <w:fldChar w:fldCharType="separate"/>
    </w:r>
    <w:r w:rsidR="00176B68">
      <w:rPr>
        <w:rFonts w:ascii="Arial Narrow" w:hAnsi="Arial Narrow"/>
        <w:noProof/>
        <w:sz w:val="22"/>
        <w:szCs w:val="22"/>
      </w:rPr>
      <w:instrText>2</w:instrText>
    </w:r>
    <w:r>
      <w:rPr>
        <w:rFonts w:ascii="Arial Narrow" w:hAnsi="Arial Narrow"/>
        <w:sz w:val="22"/>
        <w:szCs w:val="22"/>
      </w:rPr>
      <w:fldChar w:fldCharType="end"/>
    </w:r>
    <w:r>
      <w:rPr>
        <w:rFonts w:ascii="Arial Narrow" w:hAnsi="Arial Narrow"/>
        <w:sz w:val="22"/>
        <w:szCs w:val="22"/>
      </w:rPr>
      <w:instrText>=</w:instrText>
    </w:r>
    <w:r>
      <w:rPr>
        <w:rFonts w:ascii="Arial Narrow" w:hAnsi="Arial Narrow"/>
        <w:sz w:val="22"/>
        <w:szCs w:val="22"/>
      </w:rPr>
      <w:fldChar w:fldCharType="begin"/>
    </w:r>
    <w:r>
      <w:rPr>
        <w:rFonts w:ascii="Arial Narrow" w:hAnsi="Arial Narrow"/>
        <w:sz w:val="22"/>
        <w:szCs w:val="22"/>
      </w:rPr>
      <w:instrText xml:space="preserve"> NUMPAGES </w:instrText>
    </w:r>
    <w:r>
      <w:rPr>
        <w:rFonts w:ascii="Arial Narrow" w:hAnsi="Arial Narrow"/>
        <w:sz w:val="22"/>
        <w:szCs w:val="22"/>
      </w:rPr>
      <w:fldChar w:fldCharType="separate"/>
    </w:r>
    <w:r w:rsidR="00176B68">
      <w:rPr>
        <w:rFonts w:ascii="Arial Narrow" w:hAnsi="Arial Narrow"/>
        <w:noProof/>
        <w:sz w:val="22"/>
        <w:szCs w:val="22"/>
      </w:rPr>
      <w:instrText>2</w:instrText>
    </w:r>
    <w:r>
      <w:rPr>
        <w:rFonts w:ascii="Arial Narrow" w:hAnsi="Arial Narrow"/>
        <w:sz w:val="22"/>
        <w:szCs w:val="22"/>
      </w:rPr>
      <w:fldChar w:fldCharType="end"/>
    </w:r>
    <w:r>
      <w:rPr>
        <w:rFonts w:ascii="Arial Narrow" w:hAnsi="Arial Narrow"/>
        <w:sz w:val="22"/>
        <w:szCs w:val="22"/>
      </w:rPr>
      <w:instrText xml:space="preserve"> "</w:instrText>
    </w:r>
    <w:r w:rsidRPr="00C43002">
      <w:rPr>
        <w:rFonts w:ascii="Arial Narrow" w:hAnsi="Arial Narrow"/>
        <w:sz w:val="20"/>
        <w:szCs w:val="20"/>
      </w:rPr>
      <w:instrText xml:space="preserve"> </w:instrText>
    </w:r>
    <w:r w:rsidRPr="000A3F6F">
      <w:rPr>
        <w:rFonts w:ascii="Arial Narrow" w:hAnsi="Arial Narrow"/>
        <w:sz w:val="22"/>
        <w:szCs w:val="22"/>
      </w:rPr>
      <w:instrText>_________________________________________________________________________________</w:instrText>
    </w:r>
    <w:r>
      <w:rPr>
        <w:rFonts w:ascii="Arial Narrow" w:hAnsi="Arial Narrow"/>
        <w:sz w:val="22"/>
        <w:szCs w:val="22"/>
      </w:rPr>
      <w:instrText>________</w:instrText>
    </w:r>
    <w:r>
      <w:rPr>
        <w:rFonts w:ascii="Arial Narrow" w:hAnsi="Arial Narrow"/>
        <w:sz w:val="22"/>
        <w:szCs w:val="22"/>
      </w:rPr>
      <w:br/>
    </w:r>
    <w:r w:rsidRPr="002B353A">
      <w:rPr>
        <w:rFonts w:ascii="Arial Narrow" w:hAnsi="Arial Narrow"/>
        <w:sz w:val="20"/>
        <w:szCs w:val="20"/>
      </w:rPr>
      <w:instrText xml:space="preserve">Abdruck </w:instrText>
    </w:r>
    <w:r>
      <w:rPr>
        <w:rFonts w:ascii="Arial Narrow" w:hAnsi="Arial Narrow"/>
        <w:sz w:val="20"/>
        <w:szCs w:val="20"/>
      </w:rPr>
      <w:instrText>h</w:instrText>
    </w:r>
    <w:r w:rsidRPr="002B353A">
      <w:rPr>
        <w:rFonts w:ascii="Arial Narrow" w:hAnsi="Arial Narrow"/>
        <w:sz w:val="20"/>
        <w:szCs w:val="20"/>
      </w:rPr>
      <w:instrText xml:space="preserve">onorarfrei. Bei Veröffentlichung zwei Belegexemplare erbeten an: </w:instrText>
    </w:r>
    <w:r>
      <w:rPr>
        <w:rFonts w:ascii="Arial Narrow" w:hAnsi="Arial Narrow"/>
        <w:sz w:val="20"/>
        <w:szCs w:val="20"/>
      </w:rPr>
      <w:br/>
      <w:instrText>Pfadfinder Kommunikation, Olaf T</w:instrText>
    </w:r>
    <w:r w:rsidRPr="002B353A">
      <w:rPr>
        <w:rFonts w:ascii="Arial Narrow" w:hAnsi="Arial Narrow"/>
        <w:sz w:val="20"/>
        <w:szCs w:val="20"/>
      </w:rPr>
      <w:instrText>egtm</w:instrText>
    </w:r>
    <w:r>
      <w:rPr>
        <w:rFonts w:ascii="Arial Narrow" w:hAnsi="Arial Narrow"/>
        <w:sz w:val="20"/>
        <w:szCs w:val="20"/>
      </w:rPr>
      <w:instrText xml:space="preserve">eier,  </w:instrText>
    </w:r>
    <w:r>
      <w:rPr>
        <w:rFonts w:ascii="Arial Narrow" w:hAnsi="Arial Narrow"/>
        <w:sz w:val="20"/>
        <w:szCs w:val="20"/>
      </w:rPr>
      <w:br/>
      <w:instrText>Eppendorfer Landstraße 29,</w:instrText>
    </w:r>
    <w:r w:rsidRPr="002B353A">
      <w:rPr>
        <w:rFonts w:ascii="Arial Narrow" w:hAnsi="Arial Narrow"/>
        <w:sz w:val="20"/>
        <w:szCs w:val="20"/>
      </w:rPr>
      <w:instrText xml:space="preserve"> </w:instrText>
    </w:r>
    <w:r>
      <w:rPr>
        <w:rFonts w:ascii="Arial Narrow" w:hAnsi="Arial Narrow"/>
        <w:sz w:val="20"/>
        <w:szCs w:val="20"/>
      </w:rPr>
      <w:instrText>D-</w:instrText>
    </w:r>
    <w:r w:rsidRPr="002B353A">
      <w:rPr>
        <w:rFonts w:ascii="Arial Narrow" w:hAnsi="Arial Narrow"/>
        <w:sz w:val="20"/>
        <w:szCs w:val="20"/>
      </w:rPr>
      <w:instrText xml:space="preserve">20249 Hamburg, </w:instrText>
    </w:r>
    <w:r>
      <w:rPr>
        <w:rFonts w:ascii="Arial Narrow" w:hAnsi="Arial Narrow"/>
        <w:sz w:val="20"/>
        <w:szCs w:val="20"/>
      </w:rPr>
      <w:br/>
    </w:r>
    <w:r w:rsidRPr="002B353A">
      <w:rPr>
        <w:rFonts w:ascii="Arial Narrow" w:hAnsi="Arial Narrow"/>
        <w:sz w:val="20"/>
        <w:szCs w:val="20"/>
      </w:rPr>
      <w:instrText xml:space="preserve">Telefon: </w:instrText>
    </w:r>
    <w:r>
      <w:rPr>
        <w:rFonts w:ascii="Arial Narrow" w:hAnsi="Arial Narrow"/>
        <w:sz w:val="20"/>
        <w:szCs w:val="20"/>
      </w:rPr>
      <w:instrText>+49 (</w:instrText>
    </w:r>
    <w:r w:rsidRPr="002B353A">
      <w:rPr>
        <w:rFonts w:ascii="Arial Narrow" w:hAnsi="Arial Narrow"/>
        <w:sz w:val="20"/>
        <w:szCs w:val="20"/>
      </w:rPr>
      <w:instrText>0</w:instrText>
    </w:r>
    <w:r>
      <w:rPr>
        <w:rFonts w:ascii="Arial Narrow" w:hAnsi="Arial Narrow"/>
        <w:sz w:val="20"/>
        <w:szCs w:val="20"/>
      </w:rPr>
      <w:instrText xml:space="preserve">)40 </w:instrText>
    </w:r>
    <w:r w:rsidRPr="002B353A">
      <w:rPr>
        <w:rFonts w:ascii="Arial Narrow" w:hAnsi="Arial Narrow"/>
        <w:sz w:val="20"/>
        <w:szCs w:val="20"/>
      </w:rPr>
      <w:instrText>480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73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 xml:space="preserve">85, Fax: </w:instrText>
    </w:r>
    <w:r>
      <w:rPr>
        <w:rFonts w:ascii="Arial Narrow" w:hAnsi="Arial Narrow"/>
        <w:sz w:val="20"/>
        <w:szCs w:val="20"/>
      </w:rPr>
      <w:instrText>+49 (</w:instrText>
    </w:r>
    <w:r w:rsidRPr="002B353A">
      <w:rPr>
        <w:rFonts w:ascii="Arial Narrow" w:hAnsi="Arial Narrow"/>
        <w:sz w:val="20"/>
        <w:szCs w:val="20"/>
      </w:rPr>
      <w:instrText>0</w:instrText>
    </w:r>
    <w:r>
      <w:rPr>
        <w:rFonts w:ascii="Arial Narrow" w:hAnsi="Arial Narrow"/>
        <w:sz w:val="20"/>
        <w:szCs w:val="20"/>
      </w:rPr>
      <w:instrText>)</w:instrText>
    </w:r>
    <w:r w:rsidRPr="002B353A">
      <w:rPr>
        <w:rFonts w:ascii="Arial Narrow" w:hAnsi="Arial Narrow"/>
        <w:sz w:val="20"/>
        <w:szCs w:val="20"/>
      </w:rPr>
      <w:instrText>40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480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>73</w:instrText>
    </w:r>
    <w:r>
      <w:rPr>
        <w:rFonts w:ascii="Arial Narrow" w:hAnsi="Arial Narrow"/>
        <w:sz w:val="20"/>
        <w:szCs w:val="20"/>
      </w:rPr>
      <w:instrText xml:space="preserve"> </w:instrText>
    </w:r>
    <w:r w:rsidRPr="002B353A">
      <w:rPr>
        <w:rFonts w:ascii="Arial Narrow" w:hAnsi="Arial Narrow"/>
        <w:sz w:val="20"/>
        <w:szCs w:val="20"/>
      </w:rPr>
      <w:instrText xml:space="preserve">87, </w:instrText>
    </w:r>
    <w:r>
      <w:rPr>
        <w:rFonts w:ascii="Arial Narrow" w:hAnsi="Arial Narrow"/>
        <w:sz w:val="20"/>
        <w:szCs w:val="20"/>
      </w:rPr>
      <w:br/>
    </w:r>
    <w:r w:rsidRPr="002B353A">
      <w:rPr>
        <w:rFonts w:ascii="Arial Narrow" w:hAnsi="Arial Narrow"/>
        <w:sz w:val="20"/>
        <w:szCs w:val="20"/>
      </w:rPr>
      <w:instrText>eMail: Tegtmeier@Pfadfinder-Kommunik</w:instrText>
    </w:r>
    <w:r>
      <w:rPr>
        <w:rFonts w:ascii="Arial Narrow" w:hAnsi="Arial Narrow"/>
        <w:sz w:val="20"/>
        <w:szCs w:val="20"/>
      </w:rPr>
      <w:instrText>a</w:instrText>
    </w:r>
    <w:r w:rsidRPr="002B353A">
      <w:rPr>
        <w:rFonts w:ascii="Arial Narrow" w:hAnsi="Arial Narrow"/>
        <w:sz w:val="20"/>
        <w:szCs w:val="20"/>
      </w:rPr>
      <w:instrText>tion.de</w:instrText>
    </w:r>
  </w:p>
  <w:p w14:paraId="02D0C3C7" w14:textId="77777777" w:rsidR="00176B68" w:rsidRDefault="0026076D" w:rsidP="00176B68">
    <w:pPr>
      <w:pStyle w:val="Fuzeile"/>
      <w:spacing w:line="312" w:lineRule="auto"/>
      <w:jc w:val="center"/>
      <w:rPr>
        <w:noProof/>
      </w:rPr>
    </w:pPr>
    <w:r>
      <w:rPr>
        <w:rFonts w:ascii="Arial Narrow" w:hAnsi="Arial Narrow"/>
        <w:sz w:val="20"/>
        <w:szCs w:val="20"/>
      </w:rPr>
      <w:instrText>"</w:instrText>
    </w:r>
    <w:r>
      <w:rPr>
        <w:rFonts w:ascii="Arial Narrow" w:hAnsi="Arial Narrow"/>
        <w:sz w:val="22"/>
        <w:szCs w:val="22"/>
      </w:rPr>
      <w:instrText xml:space="preserve"> </w:instrText>
    </w:r>
    <w:r>
      <w:rPr>
        <w:rFonts w:ascii="Arial Narrow" w:hAnsi="Arial Narrow"/>
        <w:sz w:val="22"/>
        <w:szCs w:val="22"/>
      </w:rPr>
      <w:fldChar w:fldCharType="separate"/>
    </w:r>
    <w:r w:rsidR="00176B68" w:rsidRPr="00C43002">
      <w:rPr>
        <w:rFonts w:ascii="Arial Narrow" w:hAnsi="Arial Narrow"/>
        <w:noProof/>
        <w:sz w:val="20"/>
        <w:szCs w:val="20"/>
      </w:rPr>
      <w:t xml:space="preserve"> </w:t>
    </w:r>
    <w:r w:rsidR="00176B68" w:rsidRPr="000A3F6F">
      <w:rPr>
        <w:rFonts w:ascii="Arial Narrow" w:hAnsi="Arial Narrow"/>
        <w:noProof/>
        <w:sz w:val="22"/>
        <w:szCs w:val="22"/>
      </w:rPr>
      <w:t>_________________________________________________________________________________</w:t>
    </w:r>
    <w:r w:rsidR="00176B68">
      <w:rPr>
        <w:rFonts w:ascii="Arial Narrow" w:hAnsi="Arial Narrow"/>
        <w:noProof/>
        <w:sz w:val="22"/>
        <w:szCs w:val="22"/>
      </w:rPr>
      <w:t>________</w:t>
    </w:r>
    <w:r w:rsidR="00176B68">
      <w:rPr>
        <w:rFonts w:ascii="Arial Narrow" w:hAnsi="Arial Narrow"/>
        <w:noProof/>
        <w:sz w:val="22"/>
        <w:szCs w:val="22"/>
      </w:rPr>
      <w:br/>
    </w:r>
    <w:r w:rsidR="00176B68" w:rsidRPr="002B353A">
      <w:rPr>
        <w:rFonts w:ascii="Arial Narrow" w:hAnsi="Arial Narrow"/>
        <w:noProof/>
        <w:sz w:val="20"/>
        <w:szCs w:val="20"/>
      </w:rPr>
      <w:t xml:space="preserve">Abdruck </w:t>
    </w:r>
    <w:r w:rsidR="00176B68">
      <w:rPr>
        <w:rFonts w:ascii="Arial Narrow" w:hAnsi="Arial Narrow"/>
        <w:noProof/>
        <w:sz w:val="20"/>
        <w:szCs w:val="20"/>
      </w:rPr>
      <w:t>h</w:t>
    </w:r>
    <w:r w:rsidR="00176B68" w:rsidRPr="002B353A">
      <w:rPr>
        <w:rFonts w:ascii="Arial Narrow" w:hAnsi="Arial Narrow"/>
        <w:noProof/>
        <w:sz w:val="20"/>
        <w:szCs w:val="20"/>
      </w:rPr>
      <w:t xml:space="preserve">onorarfrei. Bei Veröffentlichung zwei Belegexemplare erbeten an: </w:t>
    </w:r>
    <w:r w:rsidR="00176B68">
      <w:rPr>
        <w:rFonts w:ascii="Arial Narrow" w:hAnsi="Arial Narrow"/>
        <w:noProof/>
        <w:sz w:val="20"/>
        <w:szCs w:val="20"/>
      </w:rPr>
      <w:br/>
      <w:t>Pfadfinder Kommunikation, Olaf T</w:t>
    </w:r>
    <w:r w:rsidR="00176B68" w:rsidRPr="002B353A">
      <w:rPr>
        <w:rFonts w:ascii="Arial Narrow" w:hAnsi="Arial Narrow"/>
        <w:noProof/>
        <w:sz w:val="20"/>
        <w:szCs w:val="20"/>
      </w:rPr>
      <w:t>egtm</w:t>
    </w:r>
    <w:r w:rsidR="00176B68">
      <w:rPr>
        <w:rFonts w:ascii="Arial Narrow" w:hAnsi="Arial Narrow"/>
        <w:noProof/>
        <w:sz w:val="20"/>
        <w:szCs w:val="20"/>
      </w:rPr>
      <w:t xml:space="preserve">eier,  </w:t>
    </w:r>
    <w:r w:rsidR="00176B68">
      <w:rPr>
        <w:rFonts w:ascii="Arial Narrow" w:hAnsi="Arial Narrow"/>
        <w:noProof/>
        <w:sz w:val="20"/>
        <w:szCs w:val="20"/>
      </w:rPr>
      <w:br/>
      <w:t>Eppendorfer Landstraße 29,</w:t>
    </w:r>
    <w:r w:rsidR="00176B68" w:rsidRPr="002B353A">
      <w:rPr>
        <w:rFonts w:ascii="Arial Narrow" w:hAnsi="Arial Narrow"/>
        <w:noProof/>
        <w:sz w:val="20"/>
        <w:szCs w:val="20"/>
      </w:rPr>
      <w:t xml:space="preserve"> </w:t>
    </w:r>
    <w:r w:rsidR="00176B68">
      <w:rPr>
        <w:rFonts w:ascii="Arial Narrow" w:hAnsi="Arial Narrow"/>
        <w:noProof/>
        <w:sz w:val="20"/>
        <w:szCs w:val="20"/>
      </w:rPr>
      <w:t>D-</w:t>
    </w:r>
    <w:r w:rsidR="00176B68" w:rsidRPr="002B353A">
      <w:rPr>
        <w:rFonts w:ascii="Arial Narrow" w:hAnsi="Arial Narrow"/>
        <w:noProof/>
        <w:sz w:val="20"/>
        <w:szCs w:val="20"/>
      </w:rPr>
      <w:t xml:space="preserve">20249 Hamburg, </w:t>
    </w:r>
    <w:r w:rsidR="00176B68">
      <w:rPr>
        <w:rFonts w:ascii="Arial Narrow" w:hAnsi="Arial Narrow"/>
        <w:noProof/>
        <w:sz w:val="20"/>
        <w:szCs w:val="20"/>
      </w:rPr>
      <w:br/>
    </w:r>
    <w:r w:rsidR="00176B68" w:rsidRPr="002B353A">
      <w:rPr>
        <w:rFonts w:ascii="Arial Narrow" w:hAnsi="Arial Narrow"/>
        <w:noProof/>
        <w:sz w:val="20"/>
        <w:szCs w:val="20"/>
      </w:rPr>
      <w:t xml:space="preserve">Telefon: </w:t>
    </w:r>
    <w:r w:rsidR="00176B68">
      <w:rPr>
        <w:rFonts w:ascii="Arial Narrow" w:hAnsi="Arial Narrow"/>
        <w:noProof/>
        <w:sz w:val="20"/>
        <w:szCs w:val="20"/>
      </w:rPr>
      <w:t>+49 (</w:t>
    </w:r>
    <w:r w:rsidR="00176B68" w:rsidRPr="002B353A">
      <w:rPr>
        <w:rFonts w:ascii="Arial Narrow" w:hAnsi="Arial Narrow"/>
        <w:noProof/>
        <w:sz w:val="20"/>
        <w:szCs w:val="20"/>
      </w:rPr>
      <w:t>0</w:t>
    </w:r>
    <w:r w:rsidR="00176B68">
      <w:rPr>
        <w:rFonts w:ascii="Arial Narrow" w:hAnsi="Arial Narrow"/>
        <w:noProof/>
        <w:sz w:val="20"/>
        <w:szCs w:val="20"/>
      </w:rPr>
      <w:t xml:space="preserve">)40 </w:t>
    </w:r>
    <w:r w:rsidR="00176B68" w:rsidRPr="002B353A">
      <w:rPr>
        <w:rFonts w:ascii="Arial Narrow" w:hAnsi="Arial Narrow"/>
        <w:noProof/>
        <w:sz w:val="20"/>
        <w:szCs w:val="20"/>
      </w:rPr>
      <w:t>480</w:t>
    </w:r>
    <w:r w:rsidR="00176B68">
      <w:rPr>
        <w:rFonts w:ascii="Arial Narrow" w:hAnsi="Arial Narrow"/>
        <w:noProof/>
        <w:sz w:val="20"/>
        <w:szCs w:val="20"/>
      </w:rPr>
      <w:t xml:space="preserve"> </w:t>
    </w:r>
    <w:r w:rsidR="00176B68" w:rsidRPr="002B353A">
      <w:rPr>
        <w:rFonts w:ascii="Arial Narrow" w:hAnsi="Arial Narrow"/>
        <w:noProof/>
        <w:sz w:val="20"/>
        <w:szCs w:val="20"/>
      </w:rPr>
      <w:t>73</w:t>
    </w:r>
    <w:r w:rsidR="00176B68">
      <w:rPr>
        <w:rFonts w:ascii="Arial Narrow" w:hAnsi="Arial Narrow"/>
        <w:noProof/>
        <w:sz w:val="20"/>
        <w:szCs w:val="20"/>
      </w:rPr>
      <w:t xml:space="preserve"> </w:t>
    </w:r>
    <w:r w:rsidR="00176B68" w:rsidRPr="002B353A">
      <w:rPr>
        <w:rFonts w:ascii="Arial Narrow" w:hAnsi="Arial Narrow"/>
        <w:noProof/>
        <w:sz w:val="20"/>
        <w:szCs w:val="20"/>
      </w:rPr>
      <w:t xml:space="preserve">85, Fax: </w:t>
    </w:r>
    <w:r w:rsidR="00176B68">
      <w:rPr>
        <w:rFonts w:ascii="Arial Narrow" w:hAnsi="Arial Narrow"/>
        <w:noProof/>
        <w:sz w:val="20"/>
        <w:szCs w:val="20"/>
      </w:rPr>
      <w:t>+49 (</w:t>
    </w:r>
    <w:r w:rsidR="00176B68" w:rsidRPr="002B353A">
      <w:rPr>
        <w:rFonts w:ascii="Arial Narrow" w:hAnsi="Arial Narrow"/>
        <w:noProof/>
        <w:sz w:val="20"/>
        <w:szCs w:val="20"/>
      </w:rPr>
      <w:t>0</w:t>
    </w:r>
    <w:r w:rsidR="00176B68">
      <w:rPr>
        <w:rFonts w:ascii="Arial Narrow" w:hAnsi="Arial Narrow"/>
        <w:noProof/>
        <w:sz w:val="20"/>
        <w:szCs w:val="20"/>
      </w:rPr>
      <w:t>)</w:t>
    </w:r>
    <w:r w:rsidR="00176B68" w:rsidRPr="002B353A">
      <w:rPr>
        <w:rFonts w:ascii="Arial Narrow" w:hAnsi="Arial Narrow"/>
        <w:noProof/>
        <w:sz w:val="20"/>
        <w:szCs w:val="20"/>
      </w:rPr>
      <w:t>40</w:t>
    </w:r>
    <w:r w:rsidR="00176B68">
      <w:rPr>
        <w:rFonts w:ascii="Arial Narrow" w:hAnsi="Arial Narrow"/>
        <w:noProof/>
        <w:sz w:val="20"/>
        <w:szCs w:val="20"/>
      </w:rPr>
      <w:t xml:space="preserve"> </w:t>
    </w:r>
    <w:r w:rsidR="00176B68" w:rsidRPr="002B353A">
      <w:rPr>
        <w:rFonts w:ascii="Arial Narrow" w:hAnsi="Arial Narrow"/>
        <w:noProof/>
        <w:sz w:val="20"/>
        <w:szCs w:val="20"/>
      </w:rPr>
      <w:t>480</w:t>
    </w:r>
    <w:r w:rsidR="00176B68">
      <w:rPr>
        <w:rFonts w:ascii="Arial Narrow" w:hAnsi="Arial Narrow"/>
        <w:noProof/>
        <w:sz w:val="20"/>
        <w:szCs w:val="20"/>
      </w:rPr>
      <w:t xml:space="preserve"> </w:t>
    </w:r>
    <w:r w:rsidR="00176B68" w:rsidRPr="002B353A">
      <w:rPr>
        <w:rFonts w:ascii="Arial Narrow" w:hAnsi="Arial Narrow"/>
        <w:noProof/>
        <w:sz w:val="20"/>
        <w:szCs w:val="20"/>
      </w:rPr>
      <w:t>73</w:t>
    </w:r>
    <w:r w:rsidR="00176B68">
      <w:rPr>
        <w:rFonts w:ascii="Arial Narrow" w:hAnsi="Arial Narrow"/>
        <w:noProof/>
        <w:sz w:val="20"/>
        <w:szCs w:val="20"/>
      </w:rPr>
      <w:t xml:space="preserve"> </w:t>
    </w:r>
    <w:r w:rsidR="00176B68" w:rsidRPr="002B353A">
      <w:rPr>
        <w:rFonts w:ascii="Arial Narrow" w:hAnsi="Arial Narrow"/>
        <w:noProof/>
        <w:sz w:val="20"/>
        <w:szCs w:val="20"/>
      </w:rPr>
      <w:t xml:space="preserve">87, </w:t>
    </w:r>
    <w:r w:rsidR="00176B68">
      <w:rPr>
        <w:rFonts w:ascii="Arial Narrow" w:hAnsi="Arial Narrow"/>
        <w:noProof/>
        <w:sz w:val="20"/>
        <w:szCs w:val="20"/>
      </w:rPr>
      <w:br/>
    </w:r>
    <w:r w:rsidR="00176B68" w:rsidRPr="002B353A">
      <w:rPr>
        <w:rFonts w:ascii="Arial Narrow" w:hAnsi="Arial Narrow"/>
        <w:noProof/>
        <w:sz w:val="20"/>
        <w:szCs w:val="20"/>
      </w:rPr>
      <w:t>eMail: Tegtmeier@Pfadfinder-Kommunik</w:t>
    </w:r>
    <w:r w:rsidR="00176B68">
      <w:rPr>
        <w:rFonts w:ascii="Arial Narrow" w:hAnsi="Arial Narrow"/>
        <w:noProof/>
        <w:sz w:val="20"/>
        <w:szCs w:val="20"/>
      </w:rPr>
      <w:t>a</w:t>
    </w:r>
    <w:r w:rsidR="00176B68" w:rsidRPr="002B353A">
      <w:rPr>
        <w:rFonts w:ascii="Arial Narrow" w:hAnsi="Arial Narrow"/>
        <w:noProof/>
        <w:sz w:val="20"/>
        <w:szCs w:val="20"/>
      </w:rPr>
      <w:t>tion.de</w:t>
    </w:r>
  </w:p>
  <w:p w14:paraId="399882A1" w14:textId="1015AD02" w:rsidR="0026076D" w:rsidRDefault="0026076D" w:rsidP="00176B68">
    <w:pPr>
      <w:pStyle w:val="Fuzeile"/>
      <w:spacing w:line="312" w:lineRule="auto"/>
      <w:jc w:val="center"/>
    </w:pPr>
    <w:r>
      <w:rPr>
        <w:rFonts w:ascii="Arial Narrow" w:hAnsi="Arial Narrow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F946" w14:textId="585CAB58" w:rsidR="0026076D" w:rsidRPr="0076380C" w:rsidRDefault="0026076D" w:rsidP="00145A73">
    <w:pPr>
      <w:pStyle w:val="Fuzeile"/>
      <w:jc w:val="center"/>
      <w:rPr>
        <w:rFonts w:ascii="Arial Narrow" w:hAnsi="Arial Narrow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5248" w14:textId="5C304C27" w:rsidR="00B974F4" w:rsidRPr="00A80109" w:rsidRDefault="00A80109" w:rsidP="00A80109">
    <w:pPr>
      <w:pStyle w:val="Fuzeile"/>
    </w:pPr>
    <w:r>
      <w:fldChar w:fldCharType="begin"/>
    </w:r>
    <w:r>
      <w:instrText xml:space="preserve"> if 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= </w:instrText>
    </w:r>
    <w:fldSimple w:instr=" numpages ">
      <w:r>
        <w:rPr>
          <w:noProof/>
        </w:rPr>
        <w:instrText>1</w:instrText>
      </w:r>
    </w:fldSimple>
    <w:r>
      <w:instrText xml:space="preserve"> "</w:instrText>
    </w:r>
    <w:r w:rsidRPr="00A80109">
      <w:instrText>Abdruck honorarfrei. Bei Veröffentlichung zwei Belegexemplare erbeten an:</w:instrText>
    </w:r>
    <w:r>
      <w:instrText xml:space="preserve"> Pfadfinder Kommunikation, Patrick Schröder,</w:instrText>
    </w:r>
    <w:r w:rsidRPr="00A80109">
      <w:instrText xml:space="preserve"> </w:instrText>
    </w:r>
    <w:r>
      <w:instrText xml:space="preserve">" </w:instrText>
    </w:r>
    <w:r>
      <w:fldChar w:fldCharType="separate"/>
    </w:r>
    <w:r w:rsidRPr="00A80109">
      <w:rPr>
        <w:noProof/>
      </w:rPr>
      <w:t>Abdruck honorarfrei. Bei Veröffentlichung zwei Belegexemplare erbeten an:</w:t>
    </w:r>
    <w:r>
      <w:rPr>
        <w:noProof/>
      </w:rPr>
      <w:t xml:space="preserve"> Pfadfinder Kommunikation, Patrick Schröder,</w:t>
    </w:r>
    <w:r w:rsidRPr="00A80109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0B2C" w14:textId="77777777" w:rsidR="00CC2373" w:rsidRDefault="00CC2373" w:rsidP="006E3F71">
      <w:r>
        <w:separator/>
      </w:r>
    </w:p>
  </w:footnote>
  <w:footnote w:type="continuationSeparator" w:id="0">
    <w:p w14:paraId="3BAF796A" w14:textId="77777777" w:rsidR="00CC2373" w:rsidRDefault="00CC2373" w:rsidP="006E3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E3B7E" w14:textId="356E52AC" w:rsidR="0026076D" w:rsidRDefault="0026076D" w:rsidP="00E87092">
    <w:pPr>
      <w:pStyle w:val="Kopfzeile"/>
      <w:jc w:val="center"/>
    </w:pPr>
    <w:r>
      <w:rPr>
        <w:noProof/>
      </w:rPr>
      <w:drawing>
        <wp:inline distT="0" distB="0" distL="0" distR="0" wp14:anchorId="64665BA3" wp14:editId="45D65D2C">
          <wp:extent cx="692150" cy="692150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C13C79" w14:textId="77777777" w:rsidR="0026076D" w:rsidRDefault="0026076D" w:rsidP="00E87092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E434" w14:textId="14E500E6" w:rsidR="0026076D" w:rsidRDefault="0026076D" w:rsidP="006E3F71">
    <w:pPr>
      <w:pStyle w:val="Kopfzeile"/>
      <w:jc w:val="center"/>
    </w:pPr>
    <w:r>
      <w:rPr>
        <w:noProof/>
      </w:rPr>
      <w:drawing>
        <wp:inline distT="0" distB="0" distL="0" distR="0" wp14:anchorId="11D03520" wp14:editId="6060A259">
          <wp:extent cx="692150" cy="692150"/>
          <wp:effectExtent l="0" t="0" r="0" b="0"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970479" w14:textId="77777777" w:rsidR="0026076D" w:rsidRDefault="0026076D" w:rsidP="006E3F71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E87E" w14:textId="04757D0A" w:rsidR="0026076D" w:rsidRDefault="0026076D" w:rsidP="006E3F71">
    <w:pPr>
      <w:pStyle w:val="Kopfzeile"/>
      <w:jc w:val="center"/>
    </w:pPr>
    <w:r>
      <w:rPr>
        <w:noProof/>
      </w:rPr>
      <w:drawing>
        <wp:inline distT="0" distB="0" distL="0" distR="0" wp14:anchorId="2A4A91FF" wp14:editId="09CFA14E">
          <wp:extent cx="692150" cy="692150"/>
          <wp:effectExtent l="0" t="0" r="0" b="0"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6BF39E" w14:textId="77777777" w:rsidR="0026076D" w:rsidRDefault="0026076D" w:rsidP="006E3F7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169"/>
    <w:multiLevelType w:val="multilevel"/>
    <w:tmpl w:val="8742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11D6D"/>
    <w:multiLevelType w:val="hybridMultilevel"/>
    <w:tmpl w:val="42A0753E"/>
    <w:lvl w:ilvl="0" w:tplc="1272E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416B9"/>
    <w:multiLevelType w:val="hybridMultilevel"/>
    <w:tmpl w:val="CE924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54BC5"/>
    <w:multiLevelType w:val="hybridMultilevel"/>
    <w:tmpl w:val="F83CB8CC"/>
    <w:lvl w:ilvl="0" w:tplc="1272E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759C6"/>
    <w:multiLevelType w:val="hybridMultilevel"/>
    <w:tmpl w:val="9FA4DC3E"/>
    <w:lvl w:ilvl="0" w:tplc="E1168D1C">
      <w:start w:val="1"/>
      <w:numFmt w:val="bullet"/>
      <w:lvlText w:val=""/>
      <w:lvlJc w:val="left"/>
      <w:pPr>
        <w:ind w:left="720" w:hanging="360"/>
      </w:pPr>
      <w:rPr>
        <w:rFonts w:ascii="Arial Narrow" w:hAnsi="Arial Narrow" w:hint="default"/>
        <w:b/>
        <w:bCs/>
        <w:i w:val="0"/>
        <w:iCs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11D6F"/>
    <w:multiLevelType w:val="multilevel"/>
    <w:tmpl w:val="C90C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4D1EA2"/>
    <w:multiLevelType w:val="hybridMultilevel"/>
    <w:tmpl w:val="EAFE9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717356">
    <w:abstractNumId w:val="0"/>
  </w:num>
  <w:num w:numId="2" w16cid:durableId="1190685729">
    <w:abstractNumId w:val="5"/>
  </w:num>
  <w:num w:numId="3" w16cid:durableId="1023704367">
    <w:abstractNumId w:val="6"/>
  </w:num>
  <w:num w:numId="4" w16cid:durableId="2032028835">
    <w:abstractNumId w:val="2"/>
  </w:num>
  <w:num w:numId="5" w16cid:durableId="1492409542">
    <w:abstractNumId w:val="3"/>
  </w:num>
  <w:num w:numId="6" w16cid:durableId="1171484427">
    <w:abstractNumId w:val="1"/>
  </w:num>
  <w:num w:numId="7" w16cid:durableId="323314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6D"/>
    <w:rsid w:val="00004916"/>
    <w:rsid w:val="00017702"/>
    <w:rsid w:val="00037587"/>
    <w:rsid w:val="000472FF"/>
    <w:rsid w:val="00055D3A"/>
    <w:rsid w:val="00065F1B"/>
    <w:rsid w:val="00094A3F"/>
    <w:rsid w:val="000E4858"/>
    <w:rsid w:val="000F0826"/>
    <w:rsid w:val="000F4C83"/>
    <w:rsid w:val="00114302"/>
    <w:rsid w:val="001252E3"/>
    <w:rsid w:val="00145A73"/>
    <w:rsid w:val="00152B6C"/>
    <w:rsid w:val="00176B68"/>
    <w:rsid w:val="00180C06"/>
    <w:rsid w:val="001B29D5"/>
    <w:rsid w:val="001E0473"/>
    <w:rsid w:val="001E064F"/>
    <w:rsid w:val="001E0B11"/>
    <w:rsid w:val="001E737C"/>
    <w:rsid w:val="00222978"/>
    <w:rsid w:val="00224DDA"/>
    <w:rsid w:val="00232F70"/>
    <w:rsid w:val="0024366F"/>
    <w:rsid w:val="00252526"/>
    <w:rsid w:val="0026076D"/>
    <w:rsid w:val="00261638"/>
    <w:rsid w:val="0027398B"/>
    <w:rsid w:val="00276ED7"/>
    <w:rsid w:val="00280357"/>
    <w:rsid w:val="00280557"/>
    <w:rsid w:val="002A493B"/>
    <w:rsid w:val="00315934"/>
    <w:rsid w:val="00324D8C"/>
    <w:rsid w:val="003377F4"/>
    <w:rsid w:val="003423BC"/>
    <w:rsid w:val="0034394A"/>
    <w:rsid w:val="0035153D"/>
    <w:rsid w:val="0035218A"/>
    <w:rsid w:val="00376DFB"/>
    <w:rsid w:val="0038263A"/>
    <w:rsid w:val="00382946"/>
    <w:rsid w:val="00394E37"/>
    <w:rsid w:val="003A19BC"/>
    <w:rsid w:val="003C1D85"/>
    <w:rsid w:val="003D4A05"/>
    <w:rsid w:val="003E3471"/>
    <w:rsid w:val="003F2AA9"/>
    <w:rsid w:val="00401E12"/>
    <w:rsid w:val="004100B7"/>
    <w:rsid w:val="00414A8E"/>
    <w:rsid w:val="00416162"/>
    <w:rsid w:val="00416B25"/>
    <w:rsid w:val="00431094"/>
    <w:rsid w:val="00450162"/>
    <w:rsid w:val="00450995"/>
    <w:rsid w:val="00454FBC"/>
    <w:rsid w:val="0045653B"/>
    <w:rsid w:val="0045685B"/>
    <w:rsid w:val="00463707"/>
    <w:rsid w:val="004A6402"/>
    <w:rsid w:val="004D4092"/>
    <w:rsid w:val="004F2859"/>
    <w:rsid w:val="00520426"/>
    <w:rsid w:val="00525553"/>
    <w:rsid w:val="0052721B"/>
    <w:rsid w:val="00532B79"/>
    <w:rsid w:val="005518B9"/>
    <w:rsid w:val="00553C97"/>
    <w:rsid w:val="005541E0"/>
    <w:rsid w:val="005626F4"/>
    <w:rsid w:val="00572645"/>
    <w:rsid w:val="00584085"/>
    <w:rsid w:val="005A7245"/>
    <w:rsid w:val="005B3FF8"/>
    <w:rsid w:val="005B472D"/>
    <w:rsid w:val="005C44EE"/>
    <w:rsid w:val="005D4DCC"/>
    <w:rsid w:val="006013DD"/>
    <w:rsid w:val="006037B9"/>
    <w:rsid w:val="00604CA6"/>
    <w:rsid w:val="006133FB"/>
    <w:rsid w:val="00617778"/>
    <w:rsid w:val="00633E04"/>
    <w:rsid w:val="00663CC9"/>
    <w:rsid w:val="00667A5A"/>
    <w:rsid w:val="006712E0"/>
    <w:rsid w:val="00671751"/>
    <w:rsid w:val="00673A74"/>
    <w:rsid w:val="006877BE"/>
    <w:rsid w:val="0069337D"/>
    <w:rsid w:val="006A4E4F"/>
    <w:rsid w:val="006B2667"/>
    <w:rsid w:val="006C2F31"/>
    <w:rsid w:val="006E1203"/>
    <w:rsid w:val="006E3F71"/>
    <w:rsid w:val="006E512F"/>
    <w:rsid w:val="006E5631"/>
    <w:rsid w:val="006E624A"/>
    <w:rsid w:val="006F1EA5"/>
    <w:rsid w:val="007169FA"/>
    <w:rsid w:val="00722C96"/>
    <w:rsid w:val="007266C4"/>
    <w:rsid w:val="00740180"/>
    <w:rsid w:val="00745A92"/>
    <w:rsid w:val="0076380C"/>
    <w:rsid w:val="00765291"/>
    <w:rsid w:val="00765FB0"/>
    <w:rsid w:val="0076740F"/>
    <w:rsid w:val="00781043"/>
    <w:rsid w:val="00783F65"/>
    <w:rsid w:val="00792D16"/>
    <w:rsid w:val="007C2282"/>
    <w:rsid w:val="007E3C05"/>
    <w:rsid w:val="007E751E"/>
    <w:rsid w:val="00805AAC"/>
    <w:rsid w:val="0082582F"/>
    <w:rsid w:val="00826A69"/>
    <w:rsid w:val="00836363"/>
    <w:rsid w:val="00841AC6"/>
    <w:rsid w:val="00842607"/>
    <w:rsid w:val="00842FB5"/>
    <w:rsid w:val="00886CB2"/>
    <w:rsid w:val="008A1B99"/>
    <w:rsid w:val="008D140B"/>
    <w:rsid w:val="008D7262"/>
    <w:rsid w:val="008F60B4"/>
    <w:rsid w:val="00903FAA"/>
    <w:rsid w:val="00910420"/>
    <w:rsid w:val="00911C62"/>
    <w:rsid w:val="009318C9"/>
    <w:rsid w:val="00931D2A"/>
    <w:rsid w:val="009745FB"/>
    <w:rsid w:val="009747B8"/>
    <w:rsid w:val="00981408"/>
    <w:rsid w:val="009C42F5"/>
    <w:rsid w:val="009E2E03"/>
    <w:rsid w:val="009E4A46"/>
    <w:rsid w:val="009F1D78"/>
    <w:rsid w:val="00A0024F"/>
    <w:rsid w:val="00A17B25"/>
    <w:rsid w:val="00A23124"/>
    <w:rsid w:val="00A44527"/>
    <w:rsid w:val="00A465DC"/>
    <w:rsid w:val="00A4786D"/>
    <w:rsid w:val="00A5131B"/>
    <w:rsid w:val="00A5643E"/>
    <w:rsid w:val="00A62B01"/>
    <w:rsid w:val="00A666E0"/>
    <w:rsid w:val="00A761E6"/>
    <w:rsid w:val="00A80109"/>
    <w:rsid w:val="00A82931"/>
    <w:rsid w:val="00A9567C"/>
    <w:rsid w:val="00AB28C4"/>
    <w:rsid w:val="00AD44C1"/>
    <w:rsid w:val="00AF4254"/>
    <w:rsid w:val="00B066EB"/>
    <w:rsid w:val="00B079FF"/>
    <w:rsid w:val="00B10DAA"/>
    <w:rsid w:val="00B15733"/>
    <w:rsid w:val="00B23B18"/>
    <w:rsid w:val="00B338E4"/>
    <w:rsid w:val="00B44170"/>
    <w:rsid w:val="00B475A5"/>
    <w:rsid w:val="00B53AED"/>
    <w:rsid w:val="00B974F4"/>
    <w:rsid w:val="00BA7533"/>
    <w:rsid w:val="00BC2866"/>
    <w:rsid w:val="00BD1DF5"/>
    <w:rsid w:val="00BD3A29"/>
    <w:rsid w:val="00BD687E"/>
    <w:rsid w:val="00BE195F"/>
    <w:rsid w:val="00BE5C65"/>
    <w:rsid w:val="00C10094"/>
    <w:rsid w:val="00C152E4"/>
    <w:rsid w:val="00C30187"/>
    <w:rsid w:val="00C409D0"/>
    <w:rsid w:val="00C4166B"/>
    <w:rsid w:val="00C43002"/>
    <w:rsid w:val="00C60426"/>
    <w:rsid w:val="00C634EC"/>
    <w:rsid w:val="00C726C3"/>
    <w:rsid w:val="00C738D9"/>
    <w:rsid w:val="00C73D7D"/>
    <w:rsid w:val="00C82FB8"/>
    <w:rsid w:val="00C91545"/>
    <w:rsid w:val="00CA1095"/>
    <w:rsid w:val="00CB32B2"/>
    <w:rsid w:val="00CC0E03"/>
    <w:rsid w:val="00CC2373"/>
    <w:rsid w:val="00CC4267"/>
    <w:rsid w:val="00CD5798"/>
    <w:rsid w:val="00CD7CF7"/>
    <w:rsid w:val="00CE3308"/>
    <w:rsid w:val="00CE467E"/>
    <w:rsid w:val="00CE5423"/>
    <w:rsid w:val="00D05561"/>
    <w:rsid w:val="00D35414"/>
    <w:rsid w:val="00D46223"/>
    <w:rsid w:val="00D5353B"/>
    <w:rsid w:val="00D652FE"/>
    <w:rsid w:val="00D8738D"/>
    <w:rsid w:val="00D97F2F"/>
    <w:rsid w:val="00DD7FE0"/>
    <w:rsid w:val="00DE3006"/>
    <w:rsid w:val="00DF3DFB"/>
    <w:rsid w:val="00E21724"/>
    <w:rsid w:val="00E25D39"/>
    <w:rsid w:val="00E26DED"/>
    <w:rsid w:val="00E500D2"/>
    <w:rsid w:val="00E501A0"/>
    <w:rsid w:val="00E63DC1"/>
    <w:rsid w:val="00E675CF"/>
    <w:rsid w:val="00E85499"/>
    <w:rsid w:val="00E87092"/>
    <w:rsid w:val="00EA376C"/>
    <w:rsid w:val="00EA3E6E"/>
    <w:rsid w:val="00EC6335"/>
    <w:rsid w:val="00EE1D3D"/>
    <w:rsid w:val="00EF41A3"/>
    <w:rsid w:val="00F0322E"/>
    <w:rsid w:val="00F102EC"/>
    <w:rsid w:val="00F172FC"/>
    <w:rsid w:val="00F3168C"/>
    <w:rsid w:val="00F4112A"/>
    <w:rsid w:val="00F46C8A"/>
    <w:rsid w:val="00F64D20"/>
    <w:rsid w:val="00F96504"/>
    <w:rsid w:val="00F966AB"/>
    <w:rsid w:val="00FA1C86"/>
    <w:rsid w:val="00FA3B97"/>
    <w:rsid w:val="00FA3CC2"/>
    <w:rsid w:val="00FE0265"/>
    <w:rsid w:val="00FE1A7D"/>
    <w:rsid w:val="00F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06DBF7"/>
  <w14:defaultImageDpi w14:val="300"/>
  <w15:docId w15:val="{E1579A37-8C4A-B84F-805D-8BEEA7D2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26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32B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29D5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29D5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593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593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593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593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5934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E3F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3F71"/>
  </w:style>
  <w:style w:type="paragraph" w:styleId="Fuzeile">
    <w:name w:val="footer"/>
    <w:basedOn w:val="Standard"/>
    <w:link w:val="FuzeileZchn"/>
    <w:uiPriority w:val="99"/>
    <w:unhideWhenUsed/>
    <w:rsid w:val="006E3F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3F71"/>
  </w:style>
  <w:style w:type="character" w:styleId="Hyperlink">
    <w:name w:val="Hyperlink"/>
    <w:uiPriority w:val="99"/>
    <w:unhideWhenUsed/>
    <w:rsid w:val="006E3F71"/>
    <w:rPr>
      <w:color w:val="0000FF"/>
      <w:u w:val="single"/>
    </w:rPr>
  </w:style>
  <w:style w:type="character" w:customStyle="1" w:styleId="postbody">
    <w:name w:val="postbody"/>
    <w:basedOn w:val="Absatz-Standardschriftart"/>
    <w:rsid w:val="00903FAA"/>
  </w:style>
  <w:style w:type="table" w:styleId="Tabellenraster">
    <w:name w:val="Table Grid"/>
    <w:basedOn w:val="NormaleTabelle"/>
    <w:uiPriority w:val="59"/>
    <w:rsid w:val="005A7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8426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4622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462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7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33F3-8AD5-B147-8D9A-727C29A7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1111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TePe</Company>
  <LinksUpToDate>false</LinksUpToDate>
  <CharactersWithSpaces>1271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Pfadfinder Kommunikation</dc:creator>
  <cp:keywords/>
  <dc:description/>
  <cp:lastModifiedBy>Patrick Schröder</cp:lastModifiedBy>
  <cp:revision>12</cp:revision>
  <cp:lastPrinted>2023-03-30T12:27:00Z</cp:lastPrinted>
  <dcterms:created xsi:type="dcterms:W3CDTF">2023-03-28T08:28:00Z</dcterms:created>
  <dcterms:modified xsi:type="dcterms:W3CDTF">2023-03-30T12:28:00Z</dcterms:modified>
  <cp:category/>
</cp:coreProperties>
</file>