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45A85" w14:textId="66B5EE07" w:rsidR="008817DF" w:rsidRPr="00D253BA" w:rsidRDefault="00995C02" w:rsidP="002B5F17">
      <w:pPr>
        <w:spacing w:after="0" w:line="312" w:lineRule="auto"/>
        <w:ind w:right="1701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de-DE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t xml:space="preserve">Lange erwartet – auf der IDS 2023 präsentiert </w:t>
      </w:r>
    </w:p>
    <w:p w14:paraId="2E545831" w14:textId="67A0824E" w:rsidR="008817DF" w:rsidRDefault="000E73BB" w:rsidP="002B5F17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 w:val="28"/>
          <w:szCs w:val="36"/>
        </w:rPr>
      </w:pPr>
      <w:proofErr w:type="spellStart"/>
      <w:r w:rsidRPr="000E73BB">
        <w:rPr>
          <w:rFonts w:ascii="Arial Narrow" w:hAnsi="Arial Narrow"/>
          <w:b/>
          <w:bCs/>
          <w:color w:val="000000" w:themeColor="text1"/>
          <w:sz w:val="28"/>
          <w:szCs w:val="36"/>
        </w:rPr>
        <w:t>TePe</w:t>
      </w:r>
      <w:proofErr w:type="spellEnd"/>
      <w:r w:rsidRPr="000E73BB">
        <w:rPr>
          <w:rFonts w:ascii="Arial Narrow" w:hAnsi="Arial Narrow"/>
          <w:b/>
          <w:bCs/>
          <w:color w:val="000000" w:themeColor="text1"/>
          <w:sz w:val="28"/>
          <w:szCs w:val="36"/>
        </w:rPr>
        <w:t xml:space="preserve"> stellt neue Zahnpasten und umweltfreundliche Zahnseide vor</w:t>
      </w:r>
    </w:p>
    <w:p w14:paraId="13B3E4C6" w14:textId="77777777" w:rsidR="000E73BB" w:rsidRDefault="000E73BB" w:rsidP="002B5F17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 w:val="28"/>
          <w:szCs w:val="36"/>
        </w:rPr>
      </w:pPr>
    </w:p>
    <w:p w14:paraId="438E293F" w14:textId="52EA5D00" w:rsidR="00995C02" w:rsidRDefault="000E73BB" w:rsidP="002B5F17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t xml:space="preserve">Hamburg, April 2023: </w:t>
      </w:r>
      <w:r w:rsidR="0080360F" w:rsidRPr="0080360F">
        <w:rPr>
          <w:rFonts w:ascii="Arial Narrow" w:hAnsi="Arial Narrow"/>
          <w:b/>
          <w:bCs/>
          <w:color w:val="000000" w:themeColor="text1"/>
          <w:szCs w:val="28"/>
        </w:rPr>
        <w:t xml:space="preserve">Menschen auf der ganzen Welt </w:t>
      </w:r>
      <w:r w:rsidR="00C35FD1">
        <w:rPr>
          <w:rFonts w:ascii="Arial Narrow" w:hAnsi="Arial Narrow"/>
          <w:b/>
          <w:bCs/>
          <w:color w:val="000000" w:themeColor="text1"/>
          <w:szCs w:val="28"/>
        </w:rPr>
        <w:t>greifen</w:t>
      </w:r>
      <w:r w:rsidR="0080360F" w:rsidRPr="0080360F">
        <w:rPr>
          <w:rFonts w:ascii="Arial Narrow" w:hAnsi="Arial Narrow"/>
          <w:b/>
          <w:bCs/>
          <w:color w:val="000000" w:themeColor="text1"/>
          <w:szCs w:val="28"/>
        </w:rPr>
        <w:t xml:space="preserve"> bei ihrer Mundpflege </w:t>
      </w:r>
      <w:r w:rsidR="00C35FD1">
        <w:rPr>
          <w:rFonts w:ascii="Arial Narrow" w:hAnsi="Arial Narrow"/>
          <w:b/>
          <w:bCs/>
          <w:color w:val="000000" w:themeColor="text1"/>
          <w:szCs w:val="28"/>
        </w:rPr>
        <w:t xml:space="preserve">zu Produkten von </w:t>
      </w:r>
      <w:proofErr w:type="spellStart"/>
      <w:r w:rsidR="00C35FD1">
        <w:rPr>
          <w:rFonts w:ascii="Arial Narrow" w:hAnsi="Arial Narrow"/>
          <w:b/>
          <w:bCs/>
          <w:color w:val="000000" w:themeColor="text1"/>
          <w:szCs w:val="28"/>
        </w:rPr>
        <w:t>TePe</w:t>
      </w:r>
      <w:proofErr w:type="spellEnd"/>
      <w:r w:rsidR="00C35FD1">
        <w:rPr>
          <w:rFonts w:ascii="Arial Narrow" w:hAnsi="Arial Narrow"/>
          <w:b/>
          <w:bCs/>
          <w:color w:val="000000" w:themeColor="text1"/>
          <w:szCs w:val="28"/>
        </w:rPr>
        <w:t>, dem Experten für Mundhygiene</w:t>
      </w:r>
      <w:r w:rsidR="00D8283E">
        <w:rPr>
          <w:rFonts w:ascii="Arial Narrow" w:hAnsi="Arial Narrow"/>
          <w:b/>
          <w:bCs/>
          <w:color w:val="000000" w:themeColor="text1"/>
          <w:szCs w:val="28"/>
        </w:rPr>
        <w:t xml:space="preserve"> und Marktführer für Interdentalbürsten</w:t>
      </w:r>
      <w:r w:rsidR="00BA631D">
        <w:rPr>
          <w:rFonts w:ascii="Arial Narrow" w:hAnsi="Arial Narrow"/>
          <w:b/>
          <w:bCs/>
          <w:color w:val="000000" w:themeColor="text1"/>
          <w:szCs w:val="28"/>
        </w:rPr>
        <w:t xml:space="preserve"> in Deutschland</w:t>
      </w:r>
      <w:r w:rsidR="00976EDA">
        <w:rPr>
          <w:rFonts w:ascii="Arial Narrow" w:hAnsi="Arial Narrow"/>
          <w:b/>
          <w:bCs/>
          <w:color w:val="000000" w:themeColor="text1"/>
          <w:szCs w:val="28"/>
        </w:rPr>
        <w:t xml:space="preserve"> und Österreich</w:t>
      </w:r>
      <w:r w:rsidR="0080360F" w:rsidRPr="0080360F">
        <w:rPr>
          <w:rFonts w:ascii="Arial Narrow" w:hAnsi="Arial Narrow"/>
          <w:b/>
          <w:bCs/>
          <w:color w:val="000000" w:themeColor="text1"/>
          <w:szCs w:val="28"/>
        </w:rPr>
        <w:t xml:space="preserve">. </w:t>
      </w:r>
      <w:r w:rsidR="00995C02">
        <w:rPr>
          <w:rFonts w:ascii="Arial Narrow" w:hAnsi="Arial Narrow"/>
          <w:b/>
          <w:bCs/>
          <w:color w:val="000000" w:themeColor="text1"/>
          <w:szCs w:val="28"/>
        </w:rPr>
        <w:t>Auf der IDS 2023 zeigten die Schweden jetzt ihre neuen</w:t>
      </w:r>
      <w:r w:rsidR="00C35FD1" w:rsidRPr="00C35FD1">
        <w:rPr>
          <w:rFonts w:ascii="Arial Narrow" w:hAnsi="Arial Narrow"/>
          <w:b/>
          <w:bCs/>
          <w:color w:val="000000" w:themeColor="text1"/>
          <w:szCs w:val="28"/>
        </w:rPr>
        <w:t xml:space="preserve"> Lösungen für </w:t>
      </w:r>
      <w:r w:rsidR="00995C02">
        <w:rPr>
          <w:rFonts w:ascii="Arial Narrow" w:hAnsi="Arial Narrow"/>
          <w:b/>
          <w:bCs/>
          <w:color w:val="000000" w:themeColor="text1"/>
          <w:szCs w:val="28"/>
        </w:rPr>
        <w:t xml:space="preserve">die tägliche Mundhygiene: Zahnpasten und Zahnseide für die sanfte Pflege und den täglichen Gebrauch. </w:t>
      </w:r>
    </w:p>
    <w:p w14:paraId="1CC7DC40" w14:textId="77777777" w:rsidR="00995C02" w:rsidRDefault="00995C02" w:rsidP="002B5F17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</w:p>
    <w:p w14:paraId="0108C241" w14:textId="6202D0D5" w:rsidR="00FC2139" w:rsidRDefault="00995C02" w:rsidP="002B5F17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color w:val="000000" w:themeColor="text1"/>
          <w:szCs w:val="28"/>
        </w:rPr>
        <w:t xml:space="preserve">Vorgestellt wurden </w:t>
      </w:r>
      <w:proofErr w:type="spellStart"/>
      <w:r>
        <w:rPr>
          <w:rFonts w:ascii="Arial Narrow" w:hAnsi="Arial Narrow"/>
          <w:color w:val="000000" w:themeColor="text1"/>
          <w:szCs w:val="28"/>
        </w:rPr>
        <w:t>TePe</w:t>
      </w:r>
      <w:proofErr w:type="spellEnd"/>
      <w:r>
        <w:rPr>
          <w:rFonts w:ascii="Arial Narrow" w:hAnsi="Arial Narrow"/>
          <w:color w:val="000000" w:themeColor="text1"/>
          <w:szCs w:val="28"/>
        </w:rPr>
        <w:t xml:space="preserve"> </w:t>
      </w:r>
      <w:proofErr w:type="spellStart"/>
      <w:r>
        <w:rPr>
          <w:rFonts w:ascii="Arial Narrow" w:hAnsi="Arial Narrow"/>
          <w:color w:val="000000" w:themeColor="text1"/>
          <w:szCs w:val="28"/>
        </w:rPr>
        <w:t>Daily</w:t>
      </w:r>
      <w:r w:rsidRPr="00995C02">
        <w:rPr>
          <w:rFonts w:ascii="Arial Narrow" w:hAnsi="Arial Narrow"/>
          <w:color w:val="000000" w:themeColor="text1"/>
          <w:szCs w:val="28"/>
          <w:vertAlign w:val="superscript"/>
        </w:rPr>
        <w:t>TM</w:t>
      </w:r>
      <w:proofErr w:type="spellEnd"/>
      <w:r>
        <w:rPr>
          <w:rFonts w:ascii="Arial Narrow" w:hAnsi="Arial Narrow"/>
          <w:color w:val="000000" w:themeColor="text1"/>
          <w:szCs w:val="28"/>
        </w:rPr>
        <w:t xml:space="preserve">, </w:t>
      </w:r>
      <w:proofErr w:type="spellStart"/>
      <w:r w:rsidRPr="00995C02">
        <w:rPr>
          <w:rFonts w:ascii="Arial Narrow" w:hAnsi="Arial Narrow"/>
          <w:color w:val="000000" w:themeColor="text1"/>
          <w:szCs w:val="28"/>
        </w:rPr>
        <w:t>TePe</w:t>
      </w:r>
      <w:proofErr w:type="spellEnd"/>
      <w:r w:rsidRPr="00995C02">
        <w:rPr>
          <w:rFonts w:ascii="Arial Narrow" w:hAnsi="Arial Narrow"/>
          <w:color w:val="000000" w:themeColor="text1"/>
          <w:szCs w:val="28"/>
        </w:rPr>
        <w:t xml:space="preserve"> </w:t>
      </w:r>
      <w:proofErr w:type="spellStart"/>
      <w:r w:rsidRPr="00995C02">
        <w:rPr>
          <w:rFonts w:ascii="Arial Narrow" w:hAnsi="Arial Narrow"/>
          <w:color w:val="000000" w:themeColor="text1"/>
          <w:szCs w:val="28"/>
        </w:rPr>
        <w:t>Pure</w:t>
      </w:r>
      <w:r w:rsidRPr="00995C02">
        <w:rPr>
          <w:rFonts w:ascii="Arial Narrow" w:hAnsi="Arial Narrow"/>
          <w:color w:val="000000" w:themeColor="text1"/>
          <w:szCs w:val="28"/>
          <w:vertAlign w:val="superscript"/>
        </w:rPr>
        <w:t>TM</w:t>
      </w:r>
      <w:proofErr w:type="spellEnd"/>
      <w:r w:rsidRPr="00995C02">
        <w:rPr>
          <w:rFonts w:ascii="Arial Narrow" w:hAnsi="Arial Narrow"/>
          <w:color w:val="000000" w:themeColor="text1"/>
          <w:szCs w:val="28"/>
        </w:rPr>
        <w:t xml:space="preserve"> </w:t>
      </w:r>
      <w:r>
        <w:rPr>
          <w:rFonts w:ascii="Arial Narrow" w:hAnsi="Arial Narrow"/>
          <w:color w:val="000000" w:themeColor="text1"/>
          <w:szCs w:val="28"/>
        </w:rPr>
        <w:t xml:space="preserve">und </w:t>
      </w:r>
      <w:proofErr w:type="spellStart"/>
      <w:r>
        <w:rPr>
          <w:rFonts w:ascii="Arial Narrow" w:hAnsi="Arial Narrow"/>
          <w:color w:val="000000" w:themeColor="text1"/>
          <w:szCs w:val="28"/>
        </w:rPr>
        <w:t>TePe</w:t>
      </w:r>
      <w:proofErr w:type="spellEnd"/>
      <w:r>
        <w:rPr>
          <w:rFonts w:ascii="Arial Narrow" w:hAnsi="Arial Narrow"/>
          <w:color w:val="000000" w:themeColor="text1"/>
          <w:szCs w:val="28"/>
        </w:rPr>
        <w:t xml:space="preserve"> Dental Floss auf einer internationalen, gut besuchten Pressekonferenz de</w:t>
      </w:r>
      <w:r w:rsidR="0017749F">
        <w:rPr>
          <w:rFonts w:ascii="Arial Narrow" w:hAnsi="Arial Narrow"/>
          <w:color w:val="000000" w:themeColor="text1"/>
          <w:szCs w:val="28"/>
        </w:rPr>
        <w:t>s schwedischen Unternehmens</w:t>
      </w:r>
      <w:r>
        <w:rPr>
          <w:rFonts w:ascii="Arial Narrow" w:hAnsi="Arial Narrow"/>
          <w:color w:val="000000" w:themeColor="text1"/>
          <w:szCs w:val="28"/>
        </w:rPr>
        <w:t xml:space="preserve"> </w:t>
      </w:r>
      <w:r w:rsidR="00614040">
        <w:rPr>
          <w:rFonts w:ascii="Arial Narrow" w:hAnsi="Arial Narrow"/>
          <w:color w:val="000000" w:themeColor="text1"/>
          <w:szCs w:val="28"/>
        </w:rPr>
        <w:t xml:space="preserve">während der </w:t>
      </w:r>
      <w:r w:rsidR="00FC2139">
        <w:rPr>
          <w:rFonts w:ascii="Arial Narrow" w:hAnsi="Arial Narrow"/>
          <w:color w:val="000000" w:themeColor="text1"/>
          <w:szCs w:val="28"/>
        </w:rPr>
        <w:t xml:space="preserve">diesjährigen </w:t>
      </w:r>
      <w:r>
        <w:rPr>
          <w:rFonts w:ascii="Arial Narrow" w:hAnsi="Arial Narrow"/>
          <w:color w:val="000000" w:themeColor="text1"/>
          <w:szCs w:val="28"/>
        </w:rPr>
        <w:t>IDS, d</w:t>
      </w:r>
      <w:r w:rsidR="007F29E2">
        <w:rPr>
          <w:rFonts w:ascii="Arial Narrow" w:hAnsi="Arial Narrow"/>
          <w:color w:val="000000" w:themeColor="text1"/>
          <w:szCs w:val="28"/>
        </w:rPr>
        <w:t>eren</w:t>
      </w:r>
      <w:r>
        <w:rPr>
          <w:rFonts w:ascii="Arial Narrow" w:hAnsi="Arial Narrow"/>
          <w:color w:val="000000" w:themeColor="text1"/>
          <w:szCs w:val="28"/>
        </w:rPr>
        <w:t xml:space="preserve"> </w:t>
      </w:r>
      <w:r w:rsidR="007F29E2">
        <w:rPr>
          <w:rFonts w:ascii="Arial Narrow" w:hAnsi="Arial Narrow"/>
          <w:color w:val="000000" w:themeColor="text1"/>
          <w:szCs w:val="28"/>
        </w:rPr>
        <w:t xml:space="preserve">100. Jubiläum </w:t>
      </w:r>
      <w:r>
        <w:rPr>
          <w:rFonts w:ascii="Arial Narrow" w:hAnsi="Arial Narrow"/>
          <w:color w:val="000000" w:themeColor="text1"/>
          <w:szCs w:val="28"/>
        </w:rPr>
        <w:t xml:space="preserve">in diesem Jahr </w:t>
      </w:r>
      <w:r w:rsidR="007F29E2">
        <w:rPr>
          <w:rFonts w:ascii="Arial Narrow" w:hAnsi="Arial Narrow"/>
          <w:color w:val="000000" w:themeColor="text1"/>
          <w:szCs w:val="28"/>
        </w:rPr>
        <w:t>ge</w:t>
      </w:r>
      <w:r>
        <w:rPr>
          <w:rFonts w:ascii="Arial Narrow" w:hAnsi="Arial Narrow"/>
          <w:color w:val="000000" w:themeColor="text1"/>
          <w:szCs w:val="28"/>
        </w:rPr>
        <w:t>feiert</w:t>
      </w:r>
      <w:r w:rsidR="007F29E2">
        <w:rPr>
          <w:rFonts w:ascii="Arial Narrow" w:hAnsi="Arial Narrow"/>
          <w:color w:val="000000" w:themeColor="text1"/>
          <w:szCs w:val="28"/>
        </w:rPr>
        <w:t xml:space="preserve"> wurde</w:t>
      </w:r>
      <w:r>
        <w:rPr>
          <w:rFonts w:ascii="Arial Narrow" w:hAnsi="Arial Narrow"/>
          <w:color w:val="000000" w:themeColor="text1"/>
          <w:szCs w:val="28"/>
        </w:rPr>
        <w:t>.</w:t>
      </w:r>
      <w:r w:rsidR="00FC2139">
        <w:rPr>
          <w:rFonts w:ascii="Arial Narrow" w:hAnsi="Arial Narrow"/>
          <w:color w:val="000000" w:themeColor="text1"/>
          <w:szCs w:val="28"/>
        </w:rPr>
        <w:t xml:space="preserve"> </w:t>
      </w:r>
      <w:r w:rsidR="00FC2139" w:rsidRPr="00FC2139">
        <w:rPr>
          <w:rFonts w:ascii="Arial Narrow" w:hAnsi="Arial Narrow"/>
          <w:color w:val="000000" w:themeColor="text1"/>
          <w:szCs w:val="28"/>
        </w:rPr>
        <w:t xml:space="preserve">Mit </w:t>
      </w:r>
      <w:r w:rsidR="00FC2139">
        <w:rPr>
          <w:rFonts w:ascii="Arial Narrow" w:hAnsi="Arial Narrow"/>
          <w:color w:val="000000" w:themeColor="text1"/>
          <w:szCs w:val="28"/>
        </w:rPr>
        <w:t xml:space="preserve">den neuen </w:t>
      </w:r>
      <w:r w:rsidR="00FC2139" w:rsidRPr="00FC2139">
        <w:rPr>
          <w:rFonts w:ascii="Arial Narrow" w:hAnsi="Arial Narrow"/>
          <w:color w:val="000000" w:themeColor="text1"/>
          <w:szCs w:val="28"/>
        </w:rPr>
        <w:t xml:space="preserve">Produkten </w:t>
      </w:r>
      <w:r w:rsidR="00FC2139">
        <w:rPr>
          <w:rFonts w:ascii="Arial Narrow" w:hAnsi="Arial Narrow"/>
          <w:color w:val="000000" w:themeColor="text1"/>
          <w:szCs w:val="28"/>
        </w:rPr>
        <w:t xml:space="preserve">erweitert </w:t>
      </w:r>
      <w:proofErr w:type="spellStart"/>
      <w:r w:rsidR="00FC2139" w:rsidRPr="00FC2139">
        <w:rPr>
          <w:rFonts w:ascii="Arial Narrow" w:hAnsi="Arial Narrow"/>
          <w:color w:val="000000" w:themeColor="text1"/>
          <w:szCs w:val="28"/>
        </w:rPr>
        <w:t>TePe</w:t>
      </w:r>
      <w:proofErr w:type="spellEnd"/>
      <w:r w:rsidR="00FC2139" w:rsidRPr="00FC2139">
        <w:rPr>
          <w:rFonts w:ascii="Arial Narrow" w:hAnsi="Arial Narrow"/>
          <w:color w:val="000000" w:themeColor="text1"/>
          <w:szCs w:val="28"/>
        </w:rPr>
        <w:t xml:space="preserve"> </w:t>
      </w:r>
      <w:r w:rsidR="00FC2139">
        <w:rPr>
          <w:rFonts w:ascii="Arial Narrow" w:hAnsi="Arial Narrow"/>
          <w:color w:val="000000" w:themeColor="text1"/>
          <w:szCs w:val="28"/>
        </w:rPr>
        <w:t>das Produkts</w:t>
      </w:r>
      <w:r w:rsidR="00FC2139" w:rsidRPr="00FC2139">
        <w:rPr>
          <w:rFonts w:ascii="Arial Narrow" w:hAnsi="Arial Narrow"/>
          <w:color w:val="000000" w:themeColor="text1"/>
          <w:szCs w:val="28"/>
        </w:rPr>
        <w:t xml:space="preserve">ortiment und </w:t>
      </w:r>
      <w:r w:rsidR="00FC2139">
        <w:rPr>
          <w:rFonts w:ascii="Arial Narrow" w:hAnsi="Arial Narrow"/>
          <w:color w:val="000000" w:themeColor="text1"/>
          <w:szCs w:val="28"/>
        </w:rPr>
        <w:t>ermöglicht Dentalteams</w:t>
      </w:r>
      <w:r w:rsidR="00FC2139" w:rsidRPr="00FC2139">
        <w:rPr>
          <w:rFonts w:ascii="Arial Narrow" w:hAnsi="Arial Narrow"/>
          <w:color w:val="000000" w:themeColor="text1"/>
          <w:szCs w:val="28"/>
        </w:rPr>
        <w:t>, ihre Empfehlungen auf die Bedürfnisse und Vorlieben der Patienten</w:t>
      </w:r>
      <w:r w:rsidR="00FC2139">
        <w:rPr>
          <w:rFonts w:ascii="Arial Narrow" w:hAnsi="Arial Narrow"/>
          <w:color w:val="000000" w:themeColor="text1"/>
          <w:szCs w:val="28"/>
        </w:rPr>
        <w:t xml:space="preserve"> noch besser</w:t>
      </w:r>
      <w:r w:rsidR="00FC2139" w:rsidRPr="00FC2139">
        <w:rPr>
          <w:rFonts w:ascii="Arial Narrow" w:hAnsi="Arial Narrow"/>
          <w:color w:val="000000" w:themeColor="text1"/>
          <w:szCs w:val="28"/>
        </w:rPr>
        <w:t xml:space="preserve"> abzustimmen.</w:t>
      </w:r>
    </w:p>
    <w:p w14:paraId="3F1B51A6" w14:textId="77777777" w:rsidR="00FC2139" w:rsidRDefault="00FC2139" w:rsidP="002B5F17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</w:p>
    <w:p w14:paraId="5936BC91" w14:textId="77777777" w:rsidR="00D26F7C" w:rsidRDefault="00D26F7C" w:rsidP="002B5F17">
      <w:pPr>
        <w:spacing w:after="0" w:line="312" w:lineRule="auto"/>
        <w:ind w:right="1701"/>
        <w:jc w:val="both"/>
        <w:rPr>
          <w:rFonts w:ascii="Arial Narrow" w:eastAsia="Calibri" w:hAnsi="Arial Narrow" w:cstheme="minorHAnsi"/>
          <w:b/>
          <w:bCs/>
          <w:color w:val="000000" w:themeColor="text1"/>
        </w:rPr>
      </w:pPr>
      <w:r w:rsidRPr="00D26F7C">
        <w:rPr>
          <w:rFonts w:ascii="Arial Narrow" w:eastAsia="Calibri" w:hAnsi="Arial Narrow" w:cstheme="minorHAnsi"/>
          <w:b/>
          <w:bCs/>
          <w:color w:val="000000" w:themeColor="text1"/>
        </w:rPr>
        <w:t>Zahnpasta-Linien für verschiedene Mundpflege-Bedürfnisse</w:t>
      </w:r>
    </w:p>
    <w:p w14:paraId="08E40D13" w14:textId="457FF715" w:rsidR="009D28F7" w:rsidRPr="00D26F7C" w:rsidRDefault="00F55786" w:rsidP="002B5F17">
      <w:pPr>
        <w:spacing w:after="0" w:line="312" w:lineRule="auto"/>
        <w:ind w:right="1701"/>
        <w:jc w:val="both"/>
        <w:rPr>
          <w:rFonts w:ascii="Arial Narrow" w:eastAsia="Calibri" w:hAnsi="Arial Narrow" w:cstheme="minorHAnsi"/>
          <w:b/>
          <w:bCs/>
          <w:color w:val="000000" w:themeColor="text1"/>
        </w:rPr>
      </w:pPr>
      <w:r>
        <w:rPr>
          <w:rFonts w:ascii="Arial Narrow" w:eastAsia="Calibri" w:hAnsi="Arial Narrow" w:cstheme="minorHAnsi"/>
          <w:color w:val="000000" w:themeColor="text1"/>
        </w:rPr>
        <w:t xml:space="preserve">Für unterschiedliche Bedürfnisse bietet </w:t>
      </w:r>
      <w:proofErr w:type="spellStart"/>
      <w:r>
        <w:rPr>
          <w:rFonts w:ascii="Arial Narrow" w:eastAsia="Calibri" w:hAnsi="Arial Narrow" w:cstheme="minorHAnsi"/>
          <w:color w:val="000000" w:themeColor="text1"/>
        </w:rPr>
        <w:t>TePe</w:t>
      </w:r>
      <w:proofErr w:type="spellEnd"/>
      <w:r>
        <w:rPr>
          <w:rFonts w:ascii="Arial Narrow" w:eastAsia="Calibri" w:hAnsi="Arial Narrow" w:cstheme="minorHAnsi"/>
          <w:color w:val="000000" w:themeColor="text1"/>
        </w:rPr>
        <w:t xml:space="preserve"> nun </w:t>
      </w:r>
      <w:r w:rsidR="00475303">
        <w:rPr>
          <w:rFonts w:ascii="Arial Narrow" w:eastAsia="Calibri" w:hAnsi="Arial Narrow" w:cstheme="minorHAnsi"/>
          <w:color w:val="000000" w:themeColor="text1"/>
        </w:rPr>
        <w:t xml:space="preserve">passende </w:t>
      </w:r>
      <w:r>
        <w:rPr>
          <w:rFonts w:ascii="Arial Narrow" w:eastAsia="Calibri" w:hAnsi="Arial Narrow" w:cstheme="minorHAnsi"/>
          <w:color w:val="000000" w:themeColor="text1"/>
        </w:rPr>
        <w:t>Lösung</w:t>
      </w:r>
      <w:r w:rsidR="00475303">
        <w:rPr>
          <w:rFonts w:ascii="Arial Narrow" w:eastAsia="Calibri" w:hAnsi="Arial Narrow" w:cstheme="minorHAnsi"/>
          <w:color w:val="000000" w:themeColor="text1"/>
        </w:rPr>
        <w:t>en</w:t>
      </w:r>
      <w:r>
        <w:rPr>
          <w:rFonts w:ascii="Arial Narrow" w:eastAsia="Calibri" w:hAnsi="Arial Narrow" w:cstheme="minorHAnsi"/>
          <w:color w:val="000000" w:themeColor="text1"/>
        </w:rPr>
        <w:t xml:space="preserve"> an: </w:t>
      </w:r>
      <w:r w:rsidR="009D28F7" w:rsidRPr="009D28F7">
        <w:rPr>
          <w:rFonts w:ascii="Arial Narrow" w:hAnsi="Arial Narrow" w:cstheme="minorHAnsi"/>
          <w:color w:val="000000" w:themeColor="text1"/>
          <w:szCs w:val="28"/>
        </w:rPr>
        <w:t xml:space="preserve">Die </w:t>
      </w:r>
      <w:proofErr w:type="spellStart"/>
      <w:r w:rsidR="009D28F7" w:rsidRPr="00D26F7C">
        <w:rPr>
          <w:rFonts w:ascii="Arial Narrow" w:hAnsi="Arial Narrow" w:cstheme="minorHAnsi"/>
          <w:b/>
          <w:bCs/>
          <w:color w:val="000000" w:themeColor="text1"/>
          <w:szCs w:val="28"/>
        </w:rPr>
        <w:t>TePe</w:t>
      </w:r>
      <w:proofErr w:type="spellEnd"/>
      <w:r w:rsidR="009D28F7" w:rsidRPr="00D26F7C">
        <w:rPr>
          <w:rFonts w:ascii="Arial Narrow" w:hAnsi="Arial Narrow" w:cstheme="minorHAnsi"/>
          <w:b/>
          <w:bCs/>
          <w:color w:val="000000" w:themeColor="text1"/>
          <w:szCs w:val="28"/>
        </w:rPr>
        <w:t xml:space="preserve"> </w:t>
      </w:r>
      <w:proofErr w:type="spellStart"/>
      <w:r w:rsidR="009D28F7" w:rsidRPr="00D26F7C">
        <w:rPr>
          <w:rFonts w:ascii="Arial Narrow" w:hAnsi="Arial Narrow" w:cstheme="minorHAnsi"/>
          <w:b/>
          <w:bCs/>
          <w:color w:val="000000" w:themeColor="text1"/>
          <w:szCs w:val="28"/>
        </w:rPr>
        <w:t>Daily</w:t>
      </w:r>
      <w:r w:rsidR="009D28F7" w:rsidRPr="00D26F7C">
        <w:rPr>
          <w:rFonts w:ascii="Arial Narrow" w:hAnsi="Arial Narrow" w:cstheme="minorHAnsi"/>
          <w:b/>
          <w:bCs/>
          <w:color w:val="000000" w:themeColor="text1"/>
          <w:szCs w:val="28"/>
          <w:vertAlign w:val="superscript"/>
        </w:rPr>
        <w:t>TM</w:t>
      </w:r>
      <w:proofErr w:type="spellEnd"/>
      <w:r w:rsidR="009D28F7" w:rsidRPr="00D26F7C">
        <w:rPr>
          <w:rFonts w:ascii="Arial Narrow" w:hAnsi="Arial Narrow" w:cstheme="minorHAnsi"/>
          <w:b/>
          <w:bCs/>
          <w:color w:val="000000" w:themeColor="text1"/>
          <w:szCs w:val="28"/>
        </w:rPr>
        <w:t xml:space="preserve"> Linie</w:t>
      </w:r>
      <w:r w:rsidR="009D28F7" w:rsidRPr="009D28F7">
        <w:rPr>
          <w:rFonts w:ascii="Arial Narrow" w:hAnsi="Arial Narrow" w:cstheme="minorHAnsi"/>
          <w:color w:val="000000" w:themeColor="text1"/>
          <w:szCs w:val="28"/>
        </w:rPr>
        <w:t xml:space="preserve"> für Erwachsene, Kinder und Babys eignet sich für eine sanfte Reinigung bei der täglichen Zahnpflege</w:t>
      </w:r>
      <w:r w:rsidR="00D26F7C">
        <w:rPr>
          <w:rFonts w:ascii="Arial Narrow" w:hAnsi="Arial Narrow" w:cstheme="minorHAnsi"/>
          <w:color w:val="000000" w:themeColor="text1"/>
          <w:szCs w:val="28"/>
        </w:rPr>
        <w:t>. Dabei hat die</w:t>
      </w:r>
      <w:r w:rsidR="009D28F7" w:rsidRPr="009D28F7">
        <w:rPr>
          <w:rFonts w:ascii="Arial Narrow" w:hAnsi="Arial Narrow" w:cstheme="minorHAnsi"/>
          <w:color w:val="000000" w:themeColor="text1"/>
          <w:szCs w:val="28"/>
        </w:rPr>
        <w:t xml:space="preserve"> </w:t>
      </w:r>
      <w:proofErr w:type="spellStart"/>
      <w:r w:rsidR="009D28F7" w:rsidRPr="009D28F7">
        <w:rPr>
          <w:rFonts w:ascii="Arial Narrow" w:hAnsi="Arial Narrow" w:cstheme="minorHAnsi"/>
          <w:color w:val="000000" w:themeColor="text1"/>
          <w:szCs w:val="28"/>
        </w:rPr>
        <w:t>TePe</w:t>
      </w:r>
      <w:proofErr w:type="spellEnd"/>
      <w:r w:rsidR="009D28F7" w:rsidRPr="009D28F7">
        <w:rPr>
          <w:rFonts w:ascii="Arial Narrow" w:hAnsi="Arial Narrow" w:cstheme="minorHAnsi"/>
          <w:color w:val="000000" w:themeColor="text1"/>
          <w:szCs w:val="28"/>
        </w:rPr>
        <w:t xml:space="preserve"> </w:t>
      </w:r>
      <w:proofErr w:type="spellStart"/>
      <w:r w:rsidR="009D28F7" w:rsidRPr="009D28F7">
        <w:rPr>
          <w:rFonts w:ascii="Arial Narrow" w:hAnsi="Arial Narrow" w:cstheme="minorHAnsi"/>
          <w:color w:val="000000" w:themeColor="text1"/>
          <w:szCs w:val="28"/>
        </w:rPr>
        <w:t>Daily</w:t>
      </w:r>
      <w:r w:rsidR="009D28F7" w:rsidRPr="009D28F7">
        <w:rPr>
          <w:rFonts w:ascii="Arial Narrow" w:hAnsi="Arial Narrow" w:cstheme="minorHAnsi"/>
          <w:color w:val="000000" w:themeColor="text1"/>
          <w:szCs w:val="28"/>
          <w:vertAlign w:val="superscript"/>
        </w:rPr>
        <w:t>TM</w:t>
      </w:r>
      <w:proofErr w:type="spellEnd"/>
      <w:r w:rsidR="009D28F7">
        <w:rPr>
          <w:rFonts w:ascii="Arial Narrow" w:hAnsi="Arial Narrow" w:cstheme="minorHAnsi"/>
          <w:color w:val="000000" w:themeColor="text1"/>
          <w:szCs w:val="28"/>
        </w:rPr>
        <w:t xml:space="preserve"> </w:t>
      </w:r>
      <w:r w:rsidR="009D28F7" w:rsidRPr="009D28F7">
        <w:rPr>
          <w:rFonts w:ascii="Arial Narrow" w:hAnsi="Arial Narrow" w:cstheme="minorHAnsi"/>
          <w:color w:val="000000" w:themeColor="text1"/>
          <w:szCs w:val="28"/>
        </w:rPr>
        <w:t xml:space="preserve">für Erwachsene 1.450 ppm Fluorid, ist mild im Geschmack und schäumt nicht, während </w:t>
      </w:r>
      <w:proofErr w:type="spellStart"/>
      <w:r w:rsidR="009D28F7" w:rsidRPr="009D28F7">
        <w:rPr>
          <w:rFonts w:ascii="Arial Narrow" w:hAnsi="Arial Narrow" w:cstheme="minorHAnsi"/>
          <w:color w:val="000000" w:themeColor="text1"/>
          <w:szCs w:val="28"/>
        </w:rPr>
        <w:t>TePe</w:t>
      </w:r>
      <w:proofErr w:type="spellEnd"/>
      <w:r w:rsidR="009D28F7" w:rsidRPr="009D28F7">
        <w:rPr>
          <w:rFonts w:ascii="Arial Narrow" w:hAnsi="Arial Narrow" w:cstheme="minorHAnsi"/>
          <w:color w:val="000000" w:themeColor="text1"/>
          <w:szCs w:val="28"/>
        </w:rPr>
        <w:t xml:space="preserve"> </w:t>
      </w:r>
      <w:proofErr w:type="spellStart"/>
      <w:r w:rsidR="009D28F7" w:rsidRPr="009D28F7">
        <w:rPr>
          <w:rFonts w:ascii="Arial Narrow" w:hAnsi="Arial Narrow" w:cstheme="minorHAnsi"/>
          <w:color w:val="000000" w:themeColor="text1"/>
          <w:szCs w:val="28"/>
        </w:rPr>
        <w:t>Daily</w:t>
      </w:r>
      <w:r w:rsidR="009D28F7" w:rsidRPr="009D28F7">
        <w:rPr>
          <w:rFonts w:ascii="Arial Narrow" w:hAnsi="Arial Narrow" w:cstheme="minorHAnsi"/>
          <w:color w:val="000000" w:themeColor="text1"/>
          <w:szCs w:val="28"/>
          <w:vertAlign w:val="superscript"/>
        </w:rPr>
        <w:t>TM</w:t>
      </w:r>
      <w:proofErr w:type="spellEnd"/>
      <w:r w:rsidR="009D28F7" w:rsidRPr="009D28F7">
        <w:rPr>
          <w:rFonts w:ascii="Arial Narrow" w:hAnsi="Arial Narrow" w:cstheme="minorHAnsi"/>
          <w:color w:val="000000" w:themeColor="text1"/>
          <w:szCs w:val="28"/>
        </w:rPr>
        <w:t xml:space="preserve"> für Kinder und Babys speziell für diese Altersgruppen geeignet sind. </w:t>
      </w:r>
    </w:p>
    <w:p w14:paraId="59A3F32E" w14:textId="64C2F627" w:rsidR="009D28F7" w:rsidRDefault="009D28F7" w:rsidP="002B5F17">
      <w:pPr>
        <w:spacing w:line="312" w:lineRule="auto"/>
        <w:ind w:right="1701"/>
        <w:jc w:val="both"/>
        <w:rPr>
          <w:rFonts w:ascii="Arial Narrow" w:hAnsi="Arial Narrow" w:cstheme="minorHAnsi"/>
          <w:color w:val="000000" w:themeColor="text1"/>
          <w:szCs w:val="28"/>
        </w:rPr>
      </w:pPr>
      <w:r w:rsidRPr="00795F36">
        <w:rPr>
          <w:rFonts w:ascii="Arial Narrow" w:eastAsia="Calibri" w:hAnsi="Arial Narrow" w:cstheme="minorHAnsi"/>
          <w:color w:val="000000" w:themeColor="text1"/>
        </w:rPr>
        <w:t xml:space="preserve">Die </w:t>
      </w:r>
      <w:proofErr w:type="spellStart"/>
      <w:r w:rsidRPr="00F55786">
        <w:rPr>
          <w:rFonts w:ascii="Arial Narrow" w:eastAsia="Calibri" w:hAnsi="Arial Narrow" w:cstheme="minorHAnsi"/>
          <w:b/>
          <w:bCs/>
          <w:color w:val="000000" w:themeColor="text1"/>
        </w:rPr>
        <w:t>TePe</w:t>
      </w:r>
      <w:proofErr w:type="spellEnd"/>
      <w:r w:rsidRPr="00F55786">
        <w:rPr>
          <w:rFonts w:ascii="Arial Narrow" w:eastAsia="Calibri" w:hAnsi="Arial Narrow" w:cstheme="minorHAnsi"/>
          <w:b/>
          <w:bCs/>
          <w:color w:val="000000" w:themeColor="text1"/>
        </w:rPr>
        <w:t xml:space="preserve"> </w:t>
      </w:r>
      <w:proofErr w:type="spellStart"/>
      <w:r w:rsidRPr="00F55786">
        <w:rPr>
          <w:rFonts w:ascii="Arial Narrow" w:eastAsia="Calibri" w:hAnsi="Arial Narrow" w:cstheme="minorHAnsi"/>
          <w:b/>
          <w:bCs/>
          <w:color w:val="000000" w:themeColor="text1"/>
        </w:rPr>
        <w:t>Pure</w:t>
      </w:r>
      <w:r w:rsidRPr="00CB026F">
        <w:rPr>
          <w:rFonts w:ascii="Arial Narrow" w:eastAsia="Calibri" w:hAnsi="Arial Narrow" w:cstheme="minorHAnsi"/>
          <w:b/>
          <w:bCs/>
          <w:color w:val="000000" w:themeColor="text1"/>
          <w:vertAlign w:val="superscript"/>
        </w:rPr>
        <w:t>TM</w:t>
      </w:r>
      <w:proofErr w:type="spellEnd"/>
      <w:r w:rsidRPr="00F55786">
        <w:rPr>
          <w:rFonts w:ascii="Arial Narrow" w:eastAsia="Calibri" w:hAnsi="Arial Narrow" w:cstheme="minorHAnsi"/>
          <w:b/>
          <w:bCs/>
          <w:color w:val="000000" w:themeColor="text1"/>
        </w:rPr>
        <w:t xml:space="preserve"> Linie</w:t>
      </w:r>
      <w:r w:rsidRPr="00795F36">
        <w:rPr>
          <w:rFonts w:ascii="Arial Narrow" w:eastAsia="Calibri" w:hAnsi="Arial Narrow" w:cstheme="minorHAnsi"/>
          <w:color w:val="000000" w:themeColor="text1"/>
        </w:rPr>
        <w:t xml:space="preserve"> </w:t>
      </w:r>
      <w:r w:rsidR="00D26F7C">
        <w:rPr>
          <w:rFonts w:ascii="Arial Narrow" w:eastAsia="Calibri" w:hAnsi="Arial Narrow" w:cstheme="minorHAnsi"/>
          <w:color w:val="000000" w:themeColor="text1"/>
        </w:rPr>
        <w:t xml:space="preserve">empfiehlt sich </w:t>
      </w:r>
      <w:r w:rsidRPr="00795F36">
        <w:rPr>
          <w:rFonts w:ascii="Arial Narrow" w:eastAsia="Calibri" w:hAnsi="Arial Narrow" w:cstheme="minorHAnsi"/>
          <w:color w:val="000000" w:themeColor="text1"/>
        </w:rPr>
        <w:t>bei empfindlicher Mundschleimhaut, sensiblem Zahnfleisch</w:t>
      </w:r>
      <w:r>
        <w:rPr>
          <w:rFonts w:ascii="Arial Narrow" w:eastAsia="Calibri" w:hAnsi="Arial Narrow" w:cstheme="minorHAnsi"/>
          <w:color w:val="000000" w:themeColor="text1"/>
        </w:rPr>
        <w:t xml:space="preserve">, </w:t>
      </w:r>
      <w:r>
        <w:rPr>
          <w:rFonts w:ascii="Arial Narrow" w:hAnsi="Arial Narrow"/>
          <w:color w:val="000000" w:themeColor="text1"/>
          <w:szCs w:val="28"/>
        </w:rPr>
        <w:t xml:space="preserve">Aphten oder dem </w:t>
      </w:r>
      <w:proofErr w:type="spellStart"/>
      <w:r>
        <w:rPr>
          <w:rFonts w:ascii="Arial Narrow" w:hAnsi="Arial Narrow"/>
          <w:color w:val="000000" w:themeColor="text1"/>
          <w:szCs w:val="28"/>
        </w:rPr>
        <w:t>Sjörgen</w:t>
      </w:r>
      <w:proofErr w:type="spellEnd"/>
      <w:r>
        <w:rPr>
          <w:rFonts w:ascii="Arial Narrow" w:hAnsi="Arial Narrow"/>
          <w:color w:val="000000" w:themeColor="text1"/>
          <w:szCs w:val="28"/>
        </w:rPr>
        <w:t xml:space="preserve"> Syndrom</w:t>
      </w:r>
      <w:r>
        <w:rPr>
          <w:rFonts w:ascii="Arial Narrow" w:eastAsia="Calibri" w:hAnsi="Arial Narrow" w:cstheme="minorHAnsi"/>
          <w:color w:val="000000" w:themeColor="text1"/>
        </w:rPr>
        <w:t xml:space="preserve"> –</w:t>
      </w:r>
      <w:r w:rsidRPr="00795F36">
        <w:rPr>
          <w:rFonts w:ascii="Arial Narrow" w:eastAsia="Calibri" w:hAnsi="Arial Narrow" w:cstheme="minorHAnsi"/>
          <w:color w:val="000000" w:themeColor="text1"/>
        </w:rPr>
        <w:t xml:space="preserve"> </w:t>
      </w:r>
      <w:r w:rsidRPr="009D28F7">
        <w:rPr>
          <w:rFonts w:ascii="Arial Narrow" w:hAnsi="Arial Narrow" w:cstheme="minorHAnsi"/>
          <w:color w:val="000000" w:themeColor="text1"/>
          <w:szCs w:val="28"/>
        </w:rPr>
        <w:t xml:space="preserve">mit </w:t>
      </w:r>
      <w:r w:rsidR="00D26F7C">
        <w:rPr>
          <w:rFonts w:ascii="Arial Narrow" w:hAnsi="Arial Narrow" w:cstheme="minorHAnsi"/>
          <w:color w:val="000000" w:themeColor="text1"/>
          <w:szCs w:val="28"/>
        </w:rPr>
        <w:t xml:space="preserve">einem </w:t>
      </w:r>
      <w:r w:rsidRPr="009D28F7">
        <w:rPr>
          <w:rFonts w:ascii="Arial Narrow" w:hAnsi="Arial Narrow" w:cstheme="minorHAnsi"/>
          <w:color w:val="000000" w:themeColor="text1"/>
          <w:szCs w:val="28"/>
        </w:rPr>
        <w:t xml:space="preserve">Fluoridgehalt von 1.450 ppm und ohne SLS, Farbstoffe und Konservierungsmittel. Es gibt zwei Varianten: </w:t>
      </w:r>
      <w:proofErr w:type="spellStart"/>
      <w:r w:rsidRPr="009D28F7">
        <w:rPr>
          <w:rFonts w:ascii="Arial Narrow" w:hAnsi="Arial Narrow" w:cstheme="minorHAnsi"/>
          <w:color w:val="000000" w:themeColor="text1"/>
          <w:szCs w:val="28"/>
        </w:rPr>
        <w:t>TePe</w:t>
      </w:r>
      <w:proofErr w:type="spellEnd"/>
      <w:r w:rsidRPr="009D28F7">
        <w:rPr>
          <w:rFonts w:ascii="Arial Narrow" w:hAnsi="Arial Narrow" w:cstheme="minorHAnsi"/>
          <w:color w:val="000000" w:themeColor="text1"/>
          <w:szCs w:val="28"/>
        </w:rPr>
        <w:t xml:space="preserve"> </w:t>
      </w:r>
      <w:proofErr w:type="spellStart"/>
      <w:r w:rsidRPr="009D28F7">
        <w:rPr>
          <w:rFonts w:ascii="Arial Narrow" w:hAnsi="Arial Narrow" w:cstheme="minorHAnsi"/>
          <w:color w:val="000000" w:themeColor="text1"/>
          <w:szCs w:val="28"/>
        </w:rPr>
        <w:t>Pure</w:t>
      </w:r>
      <w:r w:rsidRPr="009D28F7">
        <w:rPr>
          <w:rFonts w:ascii="Arial Narrow" w:hAnsi="Arial Narrow" w:cstheme="minorHAnsi"/>
          <w:color w:val="000000" w:themeColor="text1"/>
          <w:szCs w:val="28"/>
          <w:vertAlign w:val="superscript"/>
        </w:rPr>
        <w:t>TM</w:t>
      </w:r>
      <w:proofErr w:type="spellEnd"/>
      <w:r w:rsidRPr="009D28F7">
        <w:rPr>
          <w:rFonts w:ascii="Arial Narrow" w:hAnsi="Arial Narrow" w:cstheme="minorHAnsi"/>
          <w:color w:val="000000" w:themeColor="text1"/>
          <w:szCs w:val="28"/>
        </w:rPr>
        <w:t xml:space="preserve"> ohne Geschmack und </w:t>
      </w:r>
      <w:proofErr w:type="spellStart"/>
      <w:r w:rsidRPr="009D28F7">
        <w:rPr>
          <w:rFonts w:ascii="Arial Narrow" w:hAnsi="Arial Narrow" w:cstheme="minorHAnsi"/>
          <w:color w:val="000000" w:themeColor="text1"/>
          <w:szCs w:val="28"/>
        </w:rPr>
        <w:t>TePe</w:t>
      </w:r>
      <w:proofErr w:type="spellEnd"/>
      <w:r w:rsidRPr="009D28F7">
        <w:rPr>
          <w:rFonts w:ascii="Arial Narrow" w:hAnsi="Arial Narrow" w:cstheme="minorHAnsi"/>
          <w:color w:val="000000" w:themeColor="text1"/>
          <w:szCs w:val="28"/>
        </w:rPr>
        <w:t xml:space="preserve"> </w:t>
      </w:r>
      <w:proofErr w:type="spellStart"/>
      <w:r w:rsidRPr="009D28F7">
        <w:rPr>
          <w:rFonts w:ascii="Arial Narrow" w:hAnsi="Arial Narrow" w:cstheme="minorHAnsi"/>
          <w:color w:val="000000" w:themeColor="text1"/>
          <w:szCs w:val="28"/>
        </w:rPr>
        <w:t>Pure</w:t>
      </w:r>
      <w:r w:rsidRPr="009D28F7">
        <w:rPr>
          <w:rFonts w:ascii="Arial Narrow" w:hAnsi="Arial Narrow" w:cstheme="minorHAnsi"/>
          <w:color w:val="000000" w:themeColor="text1"/>
          <w:szCs w:val="28"/>
          <w:vertAlign w:val="superscript"/>
        </w:rPr>
        <w:t>TM</w:t>
      </w:r>
      <w:proofErr w:type="spellEnd"/>
      <w:r w:rsidRPr="009D28F7">
        <w:rPr>
          <w:rFonts w:ascii="Arial Narrow" w:hAnsi="Arial Narrow" w:cstheme="minorHAnsi"/>
          <w:color w:val="000000" w:themeColor="text1"/>
          <w:szCs w:val="28"/>
        </w:rPr>
        <w:t xml:space="preserve"> Peppermint mit mildem </w:t>
      </w:r>
      <w:proofErr w:type="spellStart"/>
      <w:r w:rsidRPr="009D28F7">
        <w:rPr>
          <w:rFonts w:ascii="Arial Narrow" w:hAnsi="Arial Narrow" w:cstheme="minorHAnsi"/>
          <w:color w:val="000000" w:themeColor="text1"/>
          <w:szCs w:val="28"/>
        </w:rPr>
        <w:t>Minzgeschmack</w:t>
      </w:r>
      <w:proofErr w:type="spellEnd"/>
      <w:r w:rsidRPr="009D28F7">
        <w:rPr>
          <w:rFonts w:ascii="Arial Narrow" w:hAnsi="Arial Narrow" w:cstheme="minorHAnsi"/>
          <w:color w:val="000000" w:themeColor="text1"/>
          <w:szCs w:val="28"/>
        </w:rPr>
        <w:t>.</w:t>
      </w:r>
    </w:p>
    <w:p w14:paraId="515A01AC" w14:textId="6ED5559F" w:rsidR="00D26F7C" w:rsidRDefault="00D26F7C" w:rsidP="002B5F17">
      <w:pPr>
        <w:spacing w:after="0" w:line="312" w:lineRule="auto"/>
        <w:ind w:right="1701"/>
        <w:jc w:val="both"/>
        <w:rPr>
          <w:rFonts w:ascii="Arial Narrow" w:hAnsi="Arial Narrow" w:cstheme="minorHAnsi"/>
          <w:color w:val="000000" w:themeColor="text1"/>
          <w:szCs w:val="28"/>
        </w:rPr>
      </w:pPr>
      <w:r w:rsidRPr="009D28F7">
        <w:rPr>
          <w:rFonts w:ascii="Arial Narrow" w:hAnsi="Arial Narrow" w:cstheme="minorHAnsi"/>
          <w:color w:val="000000" w:themeColor="text1"/>
          <w:szCs w:val="28"/>
        </w:rPr>
        <w:t>Beide Zahnpasta-Linien wurden in</w:t>
      </w:r>
      <w:r>
        <w:rPr>
          <w:rFonts w:ascii="Arial Narrow" w:hAnsi="Arial Narrow" w:cstheme="minorHAnsi"/>
          <w:color w:val="000000" w:themeColor="text1"/>
          <w:szCs w:val="28"/>
        </w:rPr>
        <w:t xml:space="preserve"> enger</w:t>
      </w:r>
      <w:r w:rsidRPr="009D28F7">
        <w:rPr>
          <w:rFonts w:ascii="Arial Narrow" w:hAnsi="Arial Narrow" w:cstheme="minorHAnsi"/>
          <w:color w:val="000000" w:themeColor="text1"/>
          <w:szCs w:val="28"/>
        </w:rPr>
        <w:t xml:space="preserve"> Zusammenarbeit mit zahnmedizinischen Experten entwickelt, haben wenige ausgewählte Inhaltsstoffe, sind fluoridhaltig, vegan und vermeiden SLS und Titandioxid. Die Verpackungen sind zudem recycelbar und es gibt keine Umverpackung.</w:t>
      </w:r>
    </w:p>
    <w:p w14:paraId="319C0B82" w14:textId="77777777" w:rsidR="009D28F7" w:rsidRDefault="009D28F7" w:rsidP="002B5F17">
      <w:pPr>
        <w:spacing w:after="0" w:line="312" w:lineRule="auto"/>
        <w:ind w:right="1701"/>
        <w:jc w:val="both"/>
        <w:rPr>
          <w:rFonts w:ascii="Arial Narrow" w:hAnsi="Arial Narrow" w:cstheme="minorHAnsi"/>
          <w:color w:val="000000" w:themeColor="text1"/>
          <w:szCs w:val="28"/>
        </w:rPr>
      </w:pPr>
    </w:p>
    <w:p w14:paraId="5353C7F6" w14:textId="752A785A" w:rsidR="00D26F7C" w:rsidRDefault="00CB2CAC" w:rsidP="002B5F17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  <w:proofErr w:type="spellStart"/>
      <w:r>
        <w:rPr>
          <w:rFonts w:ascii="Arial Narrow" w:hAnsi="Arial Narrow"/>
          <w:b/>
          <w:bCs/>
          <w:color w:val="000000" w:themeColor="text1"/>
          <w:szCs w:val="28"/>
        </w:rPr>
        <w:t>TePe</w:t>
      </w:r>
      <w:proofErr w:type="spellEnd"/>
      <w:r>
        <w:rPr>
          <w:rFonts w:ascii="Arial Narrow" w:hAnsi="Arial Narrow"/>
          <w:b/>
          <w:bCs/>
          <w:color w:val="000000" w:themeColor="text1"/>
          <w:szCs w:val="28"/>
        </w:rPr>
        <w:t xml:space="preserve"> Dental Floss</w:t>
      </w:r>
      <w:r w:rsidR="00846817">
        <w:rPr>
          <w:rFonts w:ascii="Arial Narrow" w:hAnsi="Arial Narrow"/>
          <w:b/>
          <w:bCs/>
          <w:color w:val="000000" w:themeColor="text1"/>
          <w:szCs w:val="28"/>
        </w:rPr>
        <w:t xml:space="preserve"> – neue Zahnseide aus recycelten Plastikflaschen</w:t>
      </w:r>
    </w:p>
    <w:p w14:paraId="2A8EE83F" w14:textId="30BDF370" w:rsidR="00D26F7C" w:rsidRDefault="00BA5542" w:rsidP="002B5F17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color w:val="000000" w:themeColor="text1"/>
          <w:szCs w:val="28"/>
        </w:rPr>
        <w:t xml:space="preserve">Neben den beiden Zahnpasten präsentierte </w:t>
      </w:r>
      <w:proofErr w:type="spellStart"/>
      <w:r>
        <w:rPr>
          <w:rFonts w:ascii="Arial Narrow" w:hAnsi="Arial Narrow"/>
          <w:color w:val="000000" w:themeColor="text1"/>
          <w:szCs w:val="28"/>
        </w:rPr>
        <w:t>TePe</w:t>
      </w:r>
      <w:proofErr w:type="spellEnd"/>
      <w:r>
        <w:rPr>
          <w:rFonts w:ascii="Arial Narrow" w:hAnsi="Arial Narrow"/>
          <w:color w:val="000000" w:themeColor="text1"/>
          <w:szCs w:val="28"/>
        </w:rPr>
        <w:t xml:space="preserve"> auf der IDS 2023 außerdem eine </w:t>
      </w:r>
      <w:r w:rsidRPr="00CB2CAC">
        <w:rPr>
          <w:rFonts w:ascii="Arial Narrow" w:hAnsi="Arial Narrow"/>
          <w:color w:val="000000" w:themeColor="text1"/>
          <w:szCs w:val="28"/>
        </w:rPr>
        <w:t>neue Zahnseide</w:t>
      </w:r>
      <w:r>
        <w:rPr>
          <w:rFonts w:ascii="Arial Narrow" w:hAnsi="Arial Narrow"/>
          <w:color w:val="000000" w:themeColor="text1"/>
          <w:szCs w:val="28"/>
        </w:rPr>
        <w:t>, die aus</w:t>
      </w:r>
      <w:r w:rsidRPr="00CB2CAC">
        <w:rPr>
          <w:rFonts w:ascii="Arial Narrow" w:hAnsi="Arial Narrow"/>
          <w:color w:val="000000" w:themeColor="text1"/>
          <w:szCs w:val="28"/>
        </w:rPr>
        <w:t xml:space="preserve"> recycelten Wasserflaschen hergestellt </w:t>
      </w:r>
      <w:r>
        <w:rPr>
          <w:rFonts w:ascii="Arial Narrow" w:hAnsi="Arial Narrow"/>
          <w:color w:val="000000" w:themeColor="text1"/>
          <w:szCs w:val="28"/>
        </w:rPr>
        <w:t>wird.</w:t>
      </w:r>
      <w:r w:rsidRPr="00CB2CAC">
        <w:rPr>
          <w:rFonts w:ascii="Arial Narrow" w:hAnsi="Arial Narrow"/>
          <w:color w:val="000000" w:themeColor="text1"/>
          <w:szCs w:val="28"/>
        </w:rPr>
        <w:t xml:space="preserve"> </w:t>
      </w:r>
      <w:r>
        <w:rPr>
          <w:rFonts w:ascii="Arial Narrow" w:hAnsi="Arial Narrow"/>
          <w:color w:val="000000" w:themeColor="text1"/>
          <w:szCs w:val="28"/>
        </w:rPr>
        <w:t xml:space="preserve">Das </w:t>
      </w:r>
      <w:proofErr w:type="spellStart"/>
      <w:r>
        <w:rPr>
          <w:rFonts w:ascii="Arial Narrow" w:hAnsi="Arial Narrow"/>
          <w:color w:val="000000" w:themeColor="text1"/>
          <w:szCs w:val="28"/>
        </w:rPr>
        <w:t>TePe</w:t>
      </w:r>
      <w:proofErr w:type="spellEnd"/>
      <w:r>
        <w:rPr>
          <w:rFonts w:ascii="Arial Narrow" w:hAnsi="Arial Narrow"/>
          <w:color w:val="000000" w:themeColor="text1"/>
          <w:szCs w:val="28"/>
        </w:rPr>
        <w:t xml:space="preserve"> Dental Floss</w:t>
      </w:r>
      <w:r w:rsidRPr="00CB2CAC">
        <w:rPr>
          <w:rFonts w:ascii="Arial Narrow" w:hAnsi="Arial Narrow"/>
          <w:color w:val="000000" w:themeColor="text1"/>
          <w:szCs w:val="28"/>
        </w:rPr>
        <w:t xml:space="preserve"> </w:t>
      </w:r>
      <w:r>
        <w:rPr>
          <w:rFonts w:ascii="Arial Narrow" w:hAnsi="Arial Narrow"/>
          <w:color w:val="000000" w:themeColor="text1"/>
          <w:szCs w:val="28"/>
        </w:rPr>
        <w:t>d</w:t>
      </w:r>
      <w:r w:rsidRPr="00BA5542">
        <w:rPr>
          <w:rFonts w:ascii="Arial Narrow" w:hAnsi="Arial Narrow"/>
          <w:color w:val="000000" w:themeColor="text1"/>
          <w:szCs w:val="28"/>
        </w:rPr>
        <w:t>ehnt sich während der Anwendung aus, um die Reinigungswirkung zu verstärken, enthält Avocado-Öl für ein leichtes Gleiten</w:t>
      </w:r>
      <w:r>
        <w:rPr>
          <w:rFonts w:ascii="Arial Narrow" w:hAnsi="Arial Narrow"/>
          <w:color w:val="000000" w:themeColor="text1"/>
          <w:szCs w:val="28"/>
        </w:rPr>
        <w:t xml:space="preserve"> und ist </w:t>
      </w:r>
      <w:r w:rsidRPr="00CB2CAC">
        <w:rPr>
          <w:rFonts w:ascii="Arial Narrow" w:hAnsi="Arial Narrow"/>
          <w:color w:val="000000" w:themeColor="text1"/>
          <w:szCs w:val="28"/>
        </w:rPr>
        <w:t>frei von PFAS</w:t>
      </w:r>
      <w:r>
        <w:rPr>
          <w:rFonts w:ascii="Arial Narrow" w:hAnsi="Arial Narrow"/>
          <w:color w:val="000000" w:themeColor="text1"/>
          <w:szCs w:val="28"/>
        </w:rPr>
        <w:t xml:space="preserve">. </w:t>
      </w:r>
    </w:p>
    <w:p w14:paraId="4D538CE2" w14:textId="77777777" w:rsidR="00BA5542" w:rsidRDefault="00BA5542" w:rsidP="002B5F17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</w:p>
    <w:p w14:paraId="4086D0CB" w14:textId="21F4E967" w:rsidR="00D26F7C" w:rsidRDefault="00BA5542" w:rsidP="002B5F17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  <w:r w:rsidRPr="00BA5542">
        <w:rPr>
          <w:rFonts w:ascii="Arial Narrow" w:hAnsi="Arial Narrow"/>
          <w:color w:val="000000" w:themeColor="text1"/>
          <w:szCs w:val="28"/>
        </w:rPr>
        <w:t>Durch einen fortschrittlichen Produktionsprozess</w:t>
      </w:r>
      <w:r>
        <w:rPr>
          <w:rFonts w:ascii="Arial Narrow" w:hAnsi="Arial Narrow"/>
          <w:color w:val="000000" w:themeColor="text1"/>
          <w:szCs w:val="28"/>
        </w:rPr>
        <w:t xml:space="preserve">, ohne Chemikalien, </w:t>
      </w:r>
      <w:r w:rsidRPr="00BA5542">
        <w:rPr>
          <w:rFonts w:ascii="Arial Narrow" w:hAnsi="Arial Narrow"/>
          <w:color w:val="000000" w:themeColor="text1"/>
          <w:szCs w:val="28"/>
        </w:rPr>
        <w:t xml:space="preserve">werden recycelte Plastikflaschen in recycelte Polyester-Zahnseide umgewandelt, was zu deutlich geringeren Kohlenstoffemissionen führt als bei neuen Materialien. </w:t>
      </w:r>
      <w:r w:rsidR="000E73BB" w:rsidRPr="00CB2CAC">
        <w:rPr>
          <w:rFonts w:ascii="Arial Narrow" w:hAnsi="Arial Narrow"/>
          <w:color w:val="000000" w:themeColor="text1"/>
          <w:szCs w:val="28"/>
        </w:rPr>
        <w:t>Sogar das Avocado</w:t>
      </w:r>
      <w:r w:rsidR="000E73BB">
        <w:rPr>
          <w:rFonts w:ascii="Arial Narrow" w:hAnsi="Arial Narrow"/>
          <w:color w:val="000000" w:themeColor="text1"/>
          <w:szCs w:val="28"/>
        </w:rPr>
        <w:t>-Ö</w:t>
      </w:r>
      <w:r w:rsidR="000E73BB" w:rsidRPr="00CB2CAC">
        <w:rPr>
          <w:rFonts w:ascii="Arial Narrow" w:hAnsi="Arial Narrow"/>
          <w:color w:val="000000" w:themeColor="text1"/>
          <w:szCs w:val="28"/>
        </w:rPr>
        <w:t>l ist ein Nebenprodukt aus der Lebensmittelindustrie.</w:t>
      </w:r>
      <w:r w:rsidR="000E73BB">
        <w:rPr>
          <w:rFonts w:ascii="Arial Narrow" w:hAnsi="Arial Narrow"/>
          <w:color w:val="000000" w:themeColor="text1"/>
          <w:szCs w:val="28"/>
        </w:rPr>
        <w:t xml:space="preserve"> </w:t>
      </w:r>
      <w:r w:rsidRPr="00BA5542">
        <w:rPr>
          <w:rFonts w:ascii="Arial Narrow" w:hAnsi="Arial Narrow"/>
          <w:color w:val="000000" w:themeColor="text1"/>
          <w:szCs w:val="28"/>
        </w:rPr>
        <w:t xml:space="preserve">Die Zahnseide wird in einem Behälter aus </w:t>
      </w:r>
      <w:r w:rsidRPr="00BA5542">
        <w:rPr>
          <w:rFonts w:ascii="Arial Narrow" w:hAnsi="Arial Narrow"/>
          <w:color w:val="000000" w:themeColor="text1"/>
          <w:szCs w:val="28"/>
        </w:rPr>
        <w:lastRenderedPageBreak/>
        <w:t>recyceltem Kunststoff und einer Kartonverpackung aus FSC-Papier geliefert und ist für den täglichen Gebrauch empfohlen.</w:t>
      </w:r>
    </w:p>
    <w:p w14:paraId="0CCAC3EA" w14:textId="77777777" w:rsidR="000E73BB" w:rsidRDefault="000E73BB" w:rsidP="002B5F17">
      <w:pPr>
        <w:spacing w:after="0" w:line="312" w:lineRule="auto"/>
        <w:ind w:right="4252"/>
        <w:rPr>
          <w:rFonts w:ascii="Arial Narrow" w:hAnsi="Arial Narrow"/>
          <w:b/>
          <w:bCs/>
        </w:rPr>
      </w:pPr>
    </w:p>
    <w:p w14:paraId="3F8B79BA" w14:textId="1EA3CBB6" w:rsidR="006D392F" w:rsidRPr="006D392F" w:rsidRDefault="00295374" w:rsidP="002B5F17">
      <w:pPr>
        <w:spacing w:after="0" w:line="312" w:lineRule="auto"/>
        <w:ind w:right="4252"/>
        <w:rPr>
          <w:rFonts w:ascii="Arial Narrow" w:hAnsi="Arial Narrow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7D8AA7" wp14:editId="04729DC8">
            <wp:simplePos x="0" y="0"/>
            <wp:positionH relativeFrom="margin">
              <wp:align>right</wp:align>
            </wp:positionH>
            <wp:positionV relativeFrom="paragraph">
              <wp:posOffset>78105</wp:posOffset>
            </wp:positionV>
            <wp:extent cx="3070433" cy="2085975"/>
            <wp:effectExtent l="0" t="0" r="0" b="0"/>
            <wp:wrapNone/>
            <wp:docPr id="1" name="Grafik 1" descr="Ein Bild, das Text, Screenshot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reenshot, Im Haus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0433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6D392F" w:rsidRPr="006D392F">
        <w:rPr>
          <w:rFonts w:ascii="Arial Narrow" w:hAnsi="Arial Narrow"/>
          <w:b/>
          <w:bCs/>
        </w:rPr>
        <w:t>TePe</w:t>
      </w:r>
      <w:proofErr w:type="spellEnd"/>
      <w:r w:rsidR="006D392F" w:rsidRPr="006D392F">
        <w:rPr>
          <w:rFonts w:ascii="Arial Narrow" w:hAnsi="Arial Narrow"/>
          <w:b/>
          <w:bCs/>
        </w:rPr>
        <w:t xml:space="preserve"> B2B Online Shop </w:t>
      </w:r>
    </w:p>
    <w:p w14:paraId="07C42797" w14:textId="1D996514" w:rsidR="00EC04B9" w:rsidRPr="00EC04B9" w:rsidRDefault="00EC04B9" w:rsidP="002B5F17">
      <w:pPr>
        <w:spacing w:after="0" w:line="312" w:lineRule="auto"/>
        <w:ind w:right="510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Übrigens: Die neue </w:t>
      </w:r>
      <w:proofErr w:type="spellStart"/>
      <w:r>
        <w:rPr>
          <w:rFonts w:ascii="Arial Narrow" w:hAnsi="Arial Narrow"/>
        </w:rPr>
        <w:t>TePe</w:t>
      </w:r>
      <w:proofErr w:type="spellEnd"/>
      <w:r>
        <w:rPr>
          <w:rFonts w:ascii="Arial Narrow" w:hAnsi="Arial Narrow"/>
        </w:rPr>
        <w:t xml:space="preserve"> Daily™, </w:t>
      </w:r>
      <w:proofErr w:type="spellStart"/>
      <w:r>
        <w:rPr>
          <w:rFonts w:ascii="Arial Narrow" w:hAnsi="Arial Narrow"/>
        </w:rPr>
        <w:t>TePe</w:t>
      </w:r>
      <w:proofErr w:type="spellEnd"/>
      <w:r>
        <w:rPr>
          <w:rFonts w:ascii="Arial Narrow" w:hAnsi="Arial Narrow"/>
        </w:rPr>
        <w:t xml:space="preserve"> Pure™ und das </w:t>
      </w:r>
      <w:proofErr w:type="spellStart"/>
      <w:r>
        <w:rPr>
          <w:rFonts w:ascii="Arial Narrow" w:hAnsi="Arial Narrow"/>
        </w:rPr>
        <w:t>TePe</w:t>
      </w:r>
      <w:proofErr w:type="spellEnd"/>
      <w:r>
        <w:rPr>
          <w:rFonts w:ascii="Arial Narrow" w:hAnsi="Arial Narrow"/>
        </w:rPr>
        <w:t xml:space="preserve"> Dental Floss sowie alle anderen Produkte aus dem großem </w:t>
      </w:r>
      <w:proofErr w:type="spellStart"/>
      <w:r>
        <w:rPr>
          <w:rFonts w:ascii="Arial Narrow" w:hAnsi="Arial Narrow"/>
        </w:rPr>
        <w:t>TePe</w:t>
      </w:r>
      <w:proofErr w:type="spellEnd"/>
      <w:r>
        <w:rPr>
          <w:rFonts w:ascii="Arial Narrow" w:hAnsi="Arial Narrow"/>
        </w:rPr>
        <w:t xml:space="preserve"> Sortiment können auch ganz einfach über den </w:t>
      </w:r>
      <w:r w:rsidR="009B05D8">
        <w:rPr>
          <w:rFonts w:ascii="Arial Narrow" w:hAnsi="Arial Narrow"/>
        </w:rPr>
        <w:t xml:space="preserve">neuen </w:t>
      </w:r>
      <w:r>
        <w:rPr>
          <w:rFonts w:ascii="Arial Narrow" w:hAnsi="Arial Narrow"/>
        </w:rPr>
        <w:t xml:space="preserve">B2B Shop auf </w:t>
      </w:r>
      <w:hyperlink r:id="rId9" w:history="1">
        <w:r w:rsidRPr="007F33F1">
          <w:rPr>
            <w:rStyle w:val="Hyperlink"/>
            <w:rFonts w:ascii="Arial Narrow" w:hAnsi="Arial Narrow"/>
          </w:rPr>
          <w:t>www.tepe.com</w:t>
        </w:r>
      </w:hyperlink>
      <w:r>
        <w:rPr>
          <w:rFonts w:ascii="Arial Narrow" w:hAnsi="Arial Narrow"/>
        </w:rPr>
        <w:t xml:space="preserve"> erworben werden. Einfach kostenlos anmelden und bestellen.</w:t>
      </w:r>
    </w:p>
    <w:p w14:paraId="3E43DCAA" w14:textId="3ADFAC71" w:rsidR="00F55786" w:rsidRDefault="00F55786" w:rsidP="002B5F17">
      <w:pPr>
        <w:spacing w:after="0" w:line="312" w:lineRule="auto"/>
        <w:ind w:right="1701"/>
        <w:jc w:val="both"/>
        <w:rPr>
          <w:rFonts w:ascii="Arial Narrow" w:hAnsi="Arial Narrow"/>
          <w:color w:val="000000" w:themeColor="text1"/>
          <w:szCs w:val="28"/>
        </w:rPr>
      </w:pPr>
    </w:p>
    <w:p w14:paraId="58007708" w14:textId="6ABF348A" w:rsidR="00A81205" w:rsidRDefault="00A81205" w:rsidP="002B5F17">
      <w:pPr>
        <w:spacing w:after="0"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Cs w:val="28"/>
        </w:rPr>
      </w:pPr>
    </w:p>
    <w:p w14:paraId="278A5B0A" w14:textId="77777777" w:rsidR="000E73BB" w:rsidRDefault="000E73BB" w:rsidP="002B5F17">
      <w:pPr>
        <w:spacing w:line="312" w:lineRule="auto"/>
        <w:ind w:right="1701"/>
        <w:rPr>
          <w:rFonts w:ascii="Arial Narrow" w:eastAsia="Times New Roman" w:hAnsi="Arial Narrow"/>
        </w:rPr>
      </w:pPr>
    </w:p>
    <w:p w14:paraId="4C91A207" w14:textId="77777777" w:rsidR="000E73BB" w:rsidRDefault="000E73BB" w:rsidP="002B5F17">
      <w:pPr>
        <w:spacing w:line="312" w:lineRule="auto"/>
        <w:ind w:right="1701"/>
        <w:rPr>
          <w:rFonts w:ascii="Arial Narrow" w:eastAsia="Times New Roman" w:hAnsi="Arial Narrow"/>
        </w:rPr>
      </w:pPr>
    </w:p>
    <w:p w14:paraId="6B79CCB4" w14:textId="77777777" w:rsidR="000E73BB" w:rsidRDefault="000E73BB" w:rsidP="002B5F17">
      <w:pPr>
        <w:spacing w:line="312" w:lineRule="auto"/>
        <w:ind w:right="1701"/>
        <w:rPr>
          <w:rFonts w:ascii="Arial Narrow" w:eastAsia="Times New Roman" w:hAnsi="Arial Narrow"/>
        </w:rPr>
      </w:pPr>
    </w:p>
    <w:p w14:paraId="128B46A9" w14:textId="77777777" w:rsidR="000E73BB" w:rsidRDefault="000E73BB" w:rsidP="002B5F17">
      <w:pPr>
        <w:spacing w:line="312" w:lineRule="auto"/>
        <w:ind w:right="1701"/>
        <w:rPr>
          <w:rFonts w:ascii="Arial Narrow" w:eastAsia="Times New Roman" w:hAnsi="Arial Narrow"/>
        </w:rPr>
      </w:pPr>
    </w:p>
    <w:p w14:paraId="1F57862A" w14:textId="32561D0F" w:rsidR="005301D2" w:rsidRDefault="005301D2" w:rsidP="002B5F17">
      <w:pPr>
        <w:spacing w:line="312" w:lineRule="auto"/>
        <w:ind w:right="1701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Zeichen (mit Leerstellen): </w:t>
      </w:r>
      <w:r w:rsidR="000E73BB">
        <w:rPr>
          <w:rFonts w:ascii="Arial Narrow" w:eastAsia="Times New Roman" w:hAnsi="Arial Narrow"/>
        </w:rPr>
        <w:t>2.</w:t>
      </w:r>
      <w:r w:rsidR="0017749F">
        <w:rPr>
          <w:rFonts w:ascii="Arial Narrow" w:eastAsia="Times New Roman" w:hAnsi="Arial Narrow"/>
        </w:rPr>
        <w:t>905</w:t>
      </w:r>
    </w:p>
    <w:p w14:paraId="4879930D" w14:textId="4088B9A6" w:rsidR="00DB023B" w:rsidRPr="009B05D8" w:rsidRDefault="005301D2" w:rsidP="002B5F17">
      <w:pPr>
        <w:spacing w:line="312" w:lineRule="auto"/>
        <w:ind w:right="1701"/>
        <w:rPr>
          <w:rFonts w:ascii="Arial Narrow" w:hAnsi="Arial Narrow" w:cs="Arial"/>
          <w:b/>
          <w:bCs/>
          <w:color w:val="0563C1" w:themeColor="hyperlink"/>
          <w:u w:val="single"/>
        </w:rPr>
      </w:pPr>
      <w:proofErr w:type="spellStart"/>
      <w:r w:rsidRPr="009B05D8">
        <w:rPr>
          <w:rFonts w:ascii="Arial Narrow" w:hAnsi="Arial Narrow" w:cs="Arial"/>
          <w:b/>
          <w:bCs/>
        </w:rPr>
        <w:t>TePe</w:t>
      </w:r>
      <w:proofErr w:type="spellEnd"/>
      <w:r w:rsidRPr="009B05D8">
        <w:rPr>
          <w:rFonts w:ascii="Arial Narrow" w:hAnsi="Arial Narrow" w:cs="Arial"/>
          <w:b/>
          <w:bCs/>
        </w:rPr>
        <w:t xml:space="preserve"> D-A-CH GmbH</w:t>
      </w:r>
      <w:r w:rsidRPr="009B05D8">
        <w:rPr>
          <w:rFonts w:ascii="Arial Narrow" w:hAnsi="Arial Narrow" w:cs="Arial"/>
          <w:b/>
          <w:bCs/>
        </w:rPr>
        <w:br/>
        <w:t>Langenhorner Chaussee 44 a</w:t>
      </w:r>
      <w:r w:rsidRPr="009B05D8">
        <w:rPr>
          <w:rFonts w:ascii="Arial Narrow" w:hAnsi="Arial Narrow" w:cs="Arial"/>
          <w:b/>
          <w:bCs/>
        </w:rPr>
        <w:br/>
        <w:t>D-22335 Hamburg</w:t>
      </w:r>
      <w:r w:rsidRPr="009B05D8">
        <w:rPr>
          <w:rFonts w:ascii="Arial Narrow" w:hAnsi="Arial Narrow" w:cs="Arial"/>
          <w:b/>
          <w:bCs/>
        </w:rPr>
        <w:br/>
        <w:t>Tel.: +49 (0)40 - 570 123-0</w:t>
      </w:r>
      <w:r w:rsidRPr="009B05D8">
        <w:rPr>
          <w:rFonts w:ascii="Arial Narrow" w:hAnsi="Arial Narrow" w:cs="Arial"/>
          <w:b/>
          <w:bCs/>
        </w:rPr>
        <w:br/>
        <w:t>Fax: +49 (0)40 - 570 123-190</w:t>
      </w:r>
      <w:r w:rsidRPr="009B05D8">
        <w:rPr>
          <w:rFonts w:ascii="Arial Narrow" w:hAnsi="Arial Narrow" w:cs="Arial"/>
          <w:b/>
          <w:bCs/>
        </w:rPr>
        <w:br/>
      </w:r>
      <w:hyperlink r:id="rId10" w:history="1">
        <w:r w:rsidRPr="009B05D8">
          <w:rPr>
            <w:rStyle w:val="Hyperlink"/>
            <w:rFonts w:ascii="Arial Narrow" w:hAnsi="Arial Narrow" w:cs="Arial"/>
            <w:b/>
            <w:bCs/>
          </w:rPr>
          <w:t>www.tepe.com</w:t>
        </w:r>
      </w:hyperlink>
      <w:r w:rsidRPr="009B05D8">
        <w:rPr>
          <w:rStyle w:val="Hyperlink"/>
          <w:rFonts w:ascii="Arial Narrow" w:hAnsi="Arial Narrow" w:cs="Arial"/>
          <w:b/>
          <w:bCs/>
        </w:rPr>
        <w:br/>
      </w:r>
      <w:hyperlink r:id="rId11" w:history="1">
        <w:r w:rsidRPr="009B05D8">
          <w:rPr>
            <w:rStyle w:val="Hyperlink"/>
            <w:rFonts w:ascii="Arial Narrow" w:hAnsi="Arial Narrow" w:cs="Arial"/>
            <w:b/>
            <w:bCs/>
          </w:rPr>
          <w:t>kontakt@tepe.com</w:t>
        </w:r>
      </w:hyperlink>
    </w:p>
    <w:p w14:paraId="73302BCE" w14:textId="4CD8424A" w:rsidR="00DB023B" w:rsidRPr="009B05D8" w:rsidRDefault="00DB023B" w:rsidP="002B5F17">
      <w:pPr>
        <w:spacing w:line="312" w:lineRule="auto"/>
        <w:ind w:right="1701"/>
        <w:jc w:val="both"/>
        <w:rPr>
          <w:rFonts w:ascii="Arial Narrow" w:hAnsi="Arial Narrow" w:cs="Arial"/>
          <w:color w:val="0563C1" w:themeColor="hyperlink"/>
          <w:u w:val="single"/>
        </w:rPr>
      </w:pPr>
    </w:p>
    <w:sectPr w:rsidR="00DB023B" w:rsidRPr="009B05D8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14F10" w14:textId="77777777" w:rsidR="007A228B" w:rsidRDefault="007A228B" w:rsidP="00791B70">
      <w:pPr>
        <w:spacing w:after="0" w:line="240" w:lineRule="auto"/>
      </w:pPr>
      <w:r>
        <w:separator/>
      </w:r>
    </w:p>
  </w:endnote>
  <w:endnote w:type="continuationSeparator" w:id="0">
    <w:p w14:paraId="037EBB0C" w14:textId="77777777" w:rsidR="007A228B" w:rsidRDefault="007A228B" w:rsidP="00791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6B52" w14:textId="3CEF3413" w:rsidR="005D2EFC" w:rsidRDefault="005D2EFC" w:rsidP="005301D2">
    <w:pPr>
      <w:pStyle w:val="Fuzeile"/>
      <w:spacing w:line="312" w:lineRule="auto"/>
      <w:jc w:val="center"/>
    </w:pPr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 IF </w:instrText>
    </w:r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 PAGE </w:instrText>
    </w:r>
    <w:r>
      <w:rPr>
        <w:rFonts w:ascii="Arial Narrow" w:hAnsi="Arial Narrow"/>
      </w:rPr>
      <w:fldChar w:fldCharType="separate"/>
    </w:r>
    <w:r w:rsidR="0017749F">
      <w:rPr>
        <w:rFonts w:ascii="Arial Narrow" w:hAnsi="Arial Narrow"/>
        <w:noProof/>
      </w:rPr>
      <w:instrText>2</w:instrText>
    </w:r>
    <w:r>
      <w:rPr>
        <w:rFonts w:ascii="Arial Narrow" w:hAnsi="Arial Narrow"/>
      </w:rPr>
      <w:fldChar w:fldCharType="end"/>
    </w:r>
    <w:r>
      <w:rPr>
        <w:rFonts w:ascii="Arial Narrow" w:hAnsi="Arial Narrow"/>
      </w:rPr>
      <w:instrText>=</w:instrText>
    </w:r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 NUMPAGES </w:instrText>
    </w:r>
    <w:r>
      <w:rPr>
        <w:rFonts w:ascii="Arial Narrow" w:hAnsi="Arial Narrow"/>
      </w:rPr>
      <w:fldChar w:fldCharType="separate"/>
    </w:r>
    <w:r w:rsidR="0017749F">
      <w:rPr>
        <w:rFonts w:ascii="Arial Narrow" w:hAnsi="Arial Narrow"/>
        <w:noProof/>
      </w:rPr>
      <w:instrText>2</w:instrText>
    </w:r>
    <w:r>
      <w:rPr>
        <w:rFonts w:ascii="Arial Narrow" w:hAnsi="Arial Narrow"/>
      </w:rPr>
      <w:fldChar w:fldCharType="end"/>
    </w:r>
    <w:r>
      <w:rPr>
        <w:rFonts w:ascii="Arial Narrow" w:hAnsi="Arial Narrow"/>
      </w:rPr>
      <w:instrText xml:space="preserve"> "</w:instrText>
    </w:r>
    <w:r w:rsidRPr="00C43002">
      <w:rPr>
        <w:rFonts w:ascii="Arial Narrow" w:hAnsi="Arial Narrow"/>
        <w:sz w:val="20"/>
        <w:szCs w:val="20"/>
      </w:rPr>
      <w:instrText xml:space="preserve"> </w:instrText>
    </w:r>
    <w:r w:rsidRPr="000A3F6F">
      <w:rPr>
        <w:rFonts w:ascii="Arial Narrow" w:hAnsi="Arial Narrow"/>
      </w:rPr>
      <w:instrText>_________________________________________________________________________________</w:instrText>
    </w:r>
    <w:r>
      <w:rPr>
        <w:rFonts w:ascii="Arial Narrow" w:hAnsi="Arial Narrow"/>
      </w:rPr>
      <w:instrText>_</w:instrText>
    </w:r>
    <w:r>
      <w:rPr>
        <w:rFonts w:ascii="Arial Narrow" w:hAnsi="Arial Narrow"/>
      </w:rPr>
      <w:br/>
    </w:r>
    <w:r w:rsidRPr="002B353A">
      <w:rPr>
        <w:rFonts w:ascii="Arial Narrow" w:hAnsi="Arial Narrow"/>
        <w:sz w:val="20"/>
        <w:szCs w:val="20"/>
      </w:rPr>
      <w:instrText xml:space="preserve">Abdruck </w:instrText>
    </w:r>
    <w:r>
      <w:rPr>
        <w:rFonts w:ascii="Arial Narrow" w:hAnsi="Arial Narrow"/>
        <w:sz w:val="20"/>
        <w:szCs w:val="20"/>
      </w:rPr>
      <w:instrText>h</w:instrText>
    </w:r>
    <w:r w:rsidRPr="002B353A">
      <w:rPr>
        <w:rFonts w:ascii="Arial Narrow" w:hAnsi="Arial Narrow"/>
        <w:sz w:val="20"/>
        <w:szCs w:val="20"/>
      </w:rPr>
      <w:instrText xml:space="preserve">onorarfrei. Bei Veröffentlichung zwei Belegexemplare erbeten an: </w:instrText>
    </w:r>
    <w:r>
      <w:rPr>
        <w:rFonts w:ascii="Arial Narrow" w:hAnsi="Arial Narrow"/>
        <w:sz w:val="20"/>
        <w:szCs w:val="20"/>
      </w:rPr>
      <w:br/>
      <w:instrText xml:space="preserve">Pfadfinder Kommunikation, Patrick Schröder,  </w:instrText>
    </w:r>
    <w:r>
      <w:rPr>
        <w:rFonts w:ascii="Arial Narrow" w:hAnsi="Arial Narrow"/>
        <w:sz w:val="20"/>
        <w:szCs w:val="20"/>
      </w:rPr>
      <w:br/>
      <w:instrText>Hoheluftchaussee 95,</w:instrText>
    </w:r>
    <w:r w:rsidRPr="002B353A">
      <w:rPr>
        <w:rFonts w:ascii="Arial Narrow" w:hAnsi="Arial Narrow"/>
        <w:sz w:val="20"/>
        <w:szCs w:val="20"/>
      </w:rPr>
      <w:instrText xml:space="preserve"> </w:instrText>
    </w:r>
    <w:r>
      <w:rPr>
        <w:rFonts w:ascii="Arial Narrow" w:hAnsi="Arial Narrow"/>
        <w:sz w:val="20"/>
        <w:szCs w:val="20"/>
      </w:rPr>
      <w:instrText>D-</w:instrText>
    </w:r>
    <w:r w:rsidRPr="002B353A">
      <w:rPr>
        <w:rFonts w:ascii="Arial Narrow" w:hAnsi="Arial Narrow"/>
        <w:sz w:val="20"/>
        <w:szCs w:val="20"/>
      </w:rPr>
      <w:instrText>202</w:instrText>
    </w:r>
    <w:r>
      <w:rPr>
        <w:rFonts w:ascii="Arial Narrow" w:hAnsi="Arial Narrow"/>
        <w:sz w:val="20"/>
        <w:szCs w:val="20"/>
      </w:rPr>
      <w:instrText>53</w:instrText>
    </w:r>
    <w:r w:rsidRPr="002B353A">
      <w:rPr>
        <w:rFonts w:ascii="Arial Narrow" w:hAnsi="Arial Narrow"/>
        <w:sz w:val="20"/>
        <w:szCs w:val="20"/>
      </w:rPr>
      <w:instrText xml:space="preserve"> Hamburg, </w:instrText>
    </w:r>
    <w:r>
      <w:rPr>
        <w:rFonts w:ascii="Arial Narrow" w:hAnsi="Arial Narrow"/>
        <w:sz w:val="20"/>
        <w:szCs w:val="20"/>
      </w:rPr>
      <w:br/>
    </w:r>
    <w:r w:rsidRPr="002B353A">
      <w:rPr>
        <w:rFonts w:ascii="Arial Narrow" w:hAnsi="Arial Narrow"/>
        <w:sz w:val="20"/>
        <w:szCs w:val="20"/>
      </w:rPr>
      <w:instrText xml:space="preserve">Telefon: </w:instrText>
    </w:r>
    <w:r>
      <w:rPr>
        <w:rFonts w:ascii="Arial Narrow" w:hAnsi="Arial Narrow"/>
        <w:sz w:val="20"/>
        <w:szCs w:val="20"/>
      </w:rPr>
      <w:instrText>+49 (</w:instrText>
    </w:r>
    <w:r w:rsidRPr="002B353A">
      <w:rPr>
        <w:rFonts w:ascii="Arial Narrow" w:hAnsi="Arial Narrow"/>
        <w:sz w:val="20"/>
        <w:szCs w:val="20"/>
      </w:rPr>
      <w:instrText>0</w:instrText>
    </w:r>
    <w:r>
      <w:rPr>
        <w:rFonts w:ascii="Arial Narrow" w:hAnsi="Arial Narrow"/>
        <w:sz w:val="20"/>
        <w:szCs w:val="20"/>
      </w:rPr>
      <w:instrText xml:space="preserve">)40 </w:instrText>
    </w:r>
    <w:r w:rsidRPr="002B353A">
      <w:rPr>
        <w:rFonts w:ascii="Arial Narrow" w:hAnsi="Arial Narrow"/>
        <w:sz w:val="20"/>
        <w:szCs w:val="20"/>
      </w:rPr>
      <w:instrText>480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73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 xml:space="preserve">85, Fax: </w:instrText>
    </w:r>
    <w:r>
      <w:rPr>
        <w:rFonts w:ascii="Arial Narrow" w:hAnsi="Arial Narrow"/>
        <w:sz w:val="20"/>
        <w:szCs w:val="20"/>
      </w:rPr>
      <w:instrText>+49 (</w:instrText>
    </w:r>
    <w:r w:rsidRPr="002B353A">
      <w:rPr>
        <w:rFonts w:ascii="Arial Narrow" w:hAnsi="Arial Narrow"/>
        <w:sz w:val="20"/>
        <w:szCs w:val="20"/>
      </w:rPr>
      <w:instrText>0</w:instrText>
    </w:r>
    <w:r>
      <w:rPr>
        <w:rFonts w:ascii="Arial Narrow" w:hAnsi="Arial Narrow"/>
        <w:sz w:val="20"/>
        <w:szCs w:val="20"/>
      </w:rPr>
      <w:instrText>)</w:instrText>
    </w:r>
    <w:r w:rsidRPr="002B353A">
      <w:rPr>
        <w:rFonts w:ascii="Arial Narrow" w:hAnsi="Arial Narrow"/>
        <w:sz w:val="20"/>
        <w:szCs w:val="20"/>
      </w:rPr>
      <w:instrText>40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480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73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8</w:instrText>
    </w:r>
    <w:r>
      <w:rPr>
        <w:rFonts w:ascii="Arial Narrow" w:hAnsi="Arial Narrow"/>
        <w:sz w:val="20"/>
        <w:szCs w:val="20"/>
      </w:rPr>
      <w:instrText>6</w:instrText>
    </w:r>
    <w:r w:rsidRPr="002B353A">
      <w:rPr>
        <w:rFonts w:ascii="Arial Narrow" w:hAnsi="Arial Narrow"/>
        <w:sz w:val="20"/>
        <w:szCs w:val="20"/>
      </w:rPr>
      <w:instrText xml:space="preserve">, </w:instrText>
    </w:r>
    <w:r>
      <w:rPr>
        <w:rFonts w:ascii="Arial Narrow" w:hAnsi="Arial Narrow"/>
        <w:sz w:val="20"/>
        <w:szCs w:val="20"/>
      </w:rPr>
      <w:br/>
      <w:instrText>eMail: Schroeder</w:instrText>
    </w:r>
    <w:r w:rsidRPr="002B353A">
      <w:rPr>
        <w:rFonts w:ascii="Arial Narrow" w:hAnsi="Arial Narrow"/>
        <w:sz w:val="20"/>
        <w:szCs w:val="20"/>
      </w:rPr>
      <w:instrText>@Pfadfinder-Kommunik</w:instrText>
    </w:r>
    <w:r>
      <w:rPr>
        <w:rFonts w:ascii="Arial Narrow" w:hAnsi="Arial Narrow"/>
        <w:sz w:val="20"/>
        <w:szCs w:val="20"/>
      </w:rPr>
      <w:instrText>a</w:instrText>
    </w:r>
    <w:r w:rsidRPr="002B353A">
      <w:rPr>
        <w:rFonts w:ascii="Arial Narrow" w:hAnsi="Arial Narrow"/>
        <w:sz w:val="20"/>
        <w:szCs w:val="20"/>
      </w:rPr>
      <w:instrText>tion.de</w:instrText>
    </w:r>
    <w:r>
      <w:rPr>
        <w:rFonts w:ascii="Arial Narrow" w:hAnsi="Arial Narrow"/>
        <w:sz w:val="20"/>
        <w:szCs w:val="20"/>
      </w:rPr>
      <w:instrText>"</w:instrText>
    </w:r>
    <w:r>
      <w:rPr>
        <w:rFonts w:ascii="Arial Narrow" w:hAnsi="Arial Narrow"/>
      </w:rPr>
      <w:instrText xml:space="preserve"> </w:instrText>
    </w:r>
    <w:r w:rsidR="0017749F">
      <w:rPr>
        <w:rFonts w:ascii="Arial Narrow" w:hAnsi="Arial Narrow"/>
      </w:rPr>
      <w:fldChar w:fldCharType="separate"/>
    </w:r>
    <w:r w:rsidR="0017749F" w:rsidRPr="00C43002">
      <w:rPr>
        <w:rFonts w:ascii="Arial Narrow" w:hAnsi="Arial Narrow"/>
        <w:noProof/>
        <w:sz w:val="20"/>
        <w:szCs w:val="20"/>
      </w:rPr>
      <w:t xml:space="preserve"> </w:t>
    </w:r>
    <w:r w:rsidR="0017749F" w:rsidRPr="000A3F6F">
      <w:rPr>
        <w:rFonts w:ascii="Arial Narrow" w:hAnsi="Arial Narrow"/>
        <w:noProof/>
      </w:rPr>
      <w:t>_________________________________________________________________________________</w:t>
    </w:r>
    <w:r w:rsidR="0017749F">
      <w:rPr>
        <w:rFonts w:ascii="Arial Narrow" w:hAnsi="Arial Narrow"/>
        <w:noProof/>
      </w:rPr>
      <w:t>_</w:t>
    </w:r>
    <w:r w:rsidR="0017749F">
      <w:rPr>
        <w:rFonts w:ascii="Arial Narrow" w:hAnsi="Arial Narrow"/>
        <w:noProof/>
      </w:rPr>
      <w:br/>
    </w:r>
    <w:r w:rsidR="0017749F" w:rsidRPr="002B353A">
      <w:rPr>
        <w:rFonts w:ascii="Arial Narrow" w:hAnsi="Arial Narrow"/>
        <w:noProof/>
        <w:sz w:val="20"/>
        <w:szCs w:val="20"/>
      </w:rPr>
      <w:t xml:space="preserve">Abdruck </w:t>
    </w:r>
    <w:r w:rsidR="0017749F">
      <w:rPr>
        <w:rFonts w:ascii="Arial Narrow" w:hAnsi="Arial Narrow"/>
        <w:noProof/>
        <w:sz w:val="20"/>
        <w:szCs w:val="20"/>
      </w:rPr>
      <w:t>h</w:t>
    </w:r>
    <w:r w:rsidR="0017749F" w:rsidRPr="002B353A">
      <w:rPr>
        <w:rFonts w:ascii="Arial Narrow" w:hAnsi="Arial Narrow"/>
        <w:noProof/>
        <w:sz w:val="20"/>
        <w:szCs w:val="20"/>
      </w:rPr>
      <w:t xml:space="preserve">onorarfrei. Bei Veröffentlichung zwei Belegexemplare erbeten an: </w:t>
    </w:r>
    <w:r w:rsidR="0017749F">
      <w:rPr>
        <w:rFonts w:ascii="Arial Narrow" w:hAnsi="Arial Narrow"/>
        <w:noProof/>
        <w:sz w:val="20"/>
        <w:szCs w:val="20"/>
      </w:rPr>
      <w:br/>
      <w:t xml:space="preserve">Pfadfinder Kommunikation, Patrick Schröder,  </w:t>
    </w:r>
    <w:r w:rsidR="0017749F">
      <w:rPr>
        <w:rFonts w:ascii="Arial Narrow" w:hAnsi="Arial Narrow"/>
        <w:noProof/>
        <w:sz w:val="20"/>
        <w:szCs w:val="20"/>
      </w:rPr>
      <w:br/>
      <w:t>Hoheluftchaussee 95,</w:t>
    </w:r>
    <w:r w:rsidR="0017749F" w:rsidRPr="002B353A">
      <w:rPr>
        <w:rFonts w:ascii="Arial Narrow" w:hAnsi="Arial Narrow"/>
        <w:noProof/>
        <w:sz w:val="20"/>
        <w:szCs w:val="20"/>
      </w:rPr>
      <w:t xml:space="preserve"> </w:t>
    </w:r>
    <w:r w:rsidR="0017749F">
      <w:rPr>
        <w:rFonts w:ascii="Arial Narrow" w:hAnsi="Arial Narrow"/>
        <w:noProof/>
        <w:sz w:val="20"/>
        <w:szCs w:val="20"/>
      </w:rPr>
      <w:t>D-</w:t>
    </w:r>
    <w:r w:rsidR="0017749F" w:rsidRPr="002B353A">
      <w:rPr>
        <w:rFonts w:ascii="Arial Narrow" w:hAnsi="Arial Narrow"/>
        <w:noProof/>
        <w:sz w:val="20"/>
        <w:szCs w:val="20"/>
      </w:rPr>
      <w:t>202</w:t>
    </w:r>
    <w:r w:rsidR="0017749F">
      <w:rPr>
        <w:rFonts w:ascii="Arial Narrow" w:hAnsi="Arial Narrow"/>
        <w:noProof/>
        <w:sz w:val="20"/>
        <w:szCs w:val="20"/>
      </w:rPr>
      <w:t>53</w:t>
    </w:r>
    <w:r w:rsidR="0017749F" w:rsidRPr="002B353A">
      <w:rPr>
        <w:rFonts w:ascii="Arial Narrow" w:hAnsi="Arial Narrow"/>
        <w:noProof/>
        <w:sz w:val="20"/>
        <w:szCs w:val="20"/>
      </w:rPr>
      <w:t xml:space="preserve"> Hamburg, </w:t>
    </w:r>
    <w:r w:rsidR="0017749F">
      <w:rPr>
        <w:rFonts w:ascii="Arial Narrow" w:hAnsi="Arial Narrow"/>
        <w:noProof/>
        <w:sz w:val="20"/>
        <w:szCs w:val="20"/>
      </w:rPr>
      <w:br/>
    </w:r>
    <w:r w:rsidR="0017749F" w:rsidRPr="002B353A">
      <w:rPr>
        <w:rFonts w:ascii="Arial Narrow" w:hAnsi="Arial Narrow"/>
        <w:noProof/>
        <w:sz w:val="20"/>
        <w:szCs w:val="20"/>
      </w:rPr>
      <w:t xml:space="preserve">Telefon: </w:t>
    </w:r>
    <w:r w:rsidR="0017749F">
      <w:rPr>
        <w:rFonts w:ascii="Arial Narrow" w:hAnsi="Arial Narrow"/>
        <w:noProof/>
        <w:sz w:val="20"/>
        <w:szCs w:val="20"/>
      </w:rPr>
      <w:t>+49 (</w:t>
    </w:r>
    <w:r w:rsidR="0017749F" w:rsidRPr="002B353A">
      <w:rPr>
        <w:rFonts w:ascii="Arial Narrow" w:hAnsi="Arial Narrow"/>
        <w:noProof/>
        <w:sz w:val="20"/>
        <w:szCs w:val="20"/>
      </w:rPr>
      <w:t>0</w:t>
    </w:r>
    <w:r w:rsidR="0017749F">
      <w:rPr>
        <w:rFonts w:ascii="Arial Narrow" w:hAnsi="Arial Narrow"/>
        <w:noProof/>
        <w:sz w:val="20"/>
        <w:szCs w:val="20"/>
      </w:rPr>
      <w:t xml:space="preserve">)40 </w:t>
    </w:r>
    <w:r w:rsidR="0017749F" w:rsidRPr="002B353A">
      <w:rPr>
        <w:rFonts w:ascii="Arial Narrow" w:hAnsi="Arial Narrow"/>
        <w:noProof/>
        <w:sz w:val="20"/>
        <w:szCs w:val="20"/>
      </w:rPr>
      <w:t>480</w:t>
    </w:r>
    <w:r w:rsidR="0017749F">
      <w:rPr>
        <w:rFonts w:ascii="Arial Narrow" w:hAnsi="Arial Narrow"/>
        <w:noProof/>
        <w:sz w:val="20"/>
        <w:szCs w:val="20"/>
      </w:rPr>
      <w:t xml:space="preserve"> </w:t>
    </w:r>
    <w:r w:rsidR="0017749F" w:rsidRPr="002B353A">
      <w:rPr>
        <w:rFonts w:ascii="Arial Narrow" w:hAnsi="Arial Narrow"/>
        <w:noProof/>
        <w:sz w:val="20"/>
        <w:szCs w:val="20"/>
      </w:rPr>
      <w:t>73</w:t>
    </w:r>
    <w:r w:rsidR="0017749F">
      <w:rPr>
        <w:rFonts w:ascii="Arial Narrow" w:hAnsi="Arial Narrow"/>
        <w:noProof/>
        <w:sz w:val="20"/>
        <w:szCs w:val="20"/>
      </w:rPr>
      <w:t xml:space="preserve"> </w:t>
    </w:r>
    <w:r w:rsidR="0017749F" w:rsidRPr="002B353A">
      <w:rPr>
        <w:rFonts w:ascii="Arial Narrow" w:hAnsi="Arial Narrow"/>
        <w:noProof/>
        <w:sz w:val="20"/>
        <w:szCs w:val="20"/>
      </w:rPr>
      <w:t xml:space="preserve">85, Fax: </w:t>
    </w:r>
    <w:r w:rsidR="0017749F">
      <w:rPr>
        <w:rFonts w:ascii="Arial Narrow" w:hAnsi="Arial Narrow"/>
        <w:noProof/>
        <w:sz w:val="20"/>
        <w:szCs w:val="20"/>
      </w:rPr>
      <w:t>+49 (</w:t>
    </w:r>
    <w:r w:rsidR="0017749F" w:rsidRPr="002B353A">
      <w:rPr>
        <w:rFonts w:ascii="Arial Narrow" w:hAnsi="Arial Narrow"/>
        <w:noProof/>
        <w:sz w:val="20"/>
        <w:szCs w:val="20"/>
      </w:rPr>
      <w:t>0</w:t>
    </w:r>
    <w:r w:rsidR="0017749F">
      <w:rPr>
        <w:rFonts w:ascii="Arial Narrow" w:hAnsi="Arial Narrow"/>
        <w:noProof/>
        <w:sz w:val="20"/>
        <w:szCs w:val="20"/>
      </w:rPr>
      <w:t>)</w:t>
    </w:r>
    <w:r w:rsidR="0017749F" w:rsidRPr="002B353A">
      <w:rPr>
        <w:rFonts w:ascii="Arial Narrow" w:hAnsi="Arial Narrow"/>
        <w:noProof/>
        <w:sz w:val="20"/>
        <w:szCs w:val="20"/>
      </w:rPr>
      <w:t>40</w:t>
    </w:r>
    <w:r w:rsidR="0017749F">
      <w:rPr>
        <w:rFonts w:ascii="Arial Narrow" w:hAnsi="Arial Narrow"/>
        <w:noProof/>
        <w:sz w:val="20"/>
        <w:szCs w:val="20"/>
      </w:rPr>
      <w:t xml:space="preserve"> </w:t>
    </w:r>
    <w:r w:rsidR="0017749F" w:rsidRPr="002B353A">
      <w:rPr>
        <w:rFonts w:ascii="Arial Narrow" w:hAnsi="Arial Narrow"/>
        <w:noProof/>
        <w:sz w:val="20"/>
        <w:szCs w:val="20"/>
      </w:rPr>
      <w:t>480</w:t>
    </w:r>
    <w:r w:rsidR="0017749F">
      <w:rPr>
        <w:rFonts w:ascii="Arial Narrow" w:hAnsi="Arial Narrow"/>
        <w:noProof/>
        <w:sz w:val="20"/>
        <w:szCs w:val="20"/>
      </w:rPr>
      <w:t xml:space="preserve"> </w:t>
    </w:r>
    <w:r w:rsidR="0017749F" w:rsidRPr="002B353A">
      <w:rPr>
        <w:rFonts w:ascii="Arial Narrow" w:hAnsi="Arial Narrow"/>
        <w:noProof/>
        <w:sz w:val="20"/>
        <w:szCs w:val="20"/>
      </w:rPr>
      <w:t>73</w:t>
    </w:r>
    <w:r w:rsidR="0017749F">
      <w:rPr>
        <w:rFonts w:ascii="Arial Narrow" w:hAnsi="Arial Narrow"/>
        <w:noProof/>
        <w:sz w:val="20"/>
        <w:szCs w:val="20"/>
      </w:rPr>
      <w:t xml:space="preserve"> </w:t>
    </w:r>
    <w:r w:rsidR="0017749F" w:rsidRPr="002B353A">
      <w:rPr>
        <w:rFonts w:ascii="Arial Narrow" w:hAnsi="Arial Narrow"/>
        <w:noProof/>
        <w:sz w:val="20"/>
        <w:szCs w:val="20"/>
      </w:rPr>
      <w:t>8</w:t>
    </w:r>
    <w:r w:rsidR="0017749F">
      <w:rPr>
        <w:rFonts w:ascii="Arial Narrow" w:hAnsi="Arial Narrow"/>
        <w:noProof/>
        <w:sz w:val="20"/>
        <w:szCs w:val="20"/>
      </w:rPr>
      <w:t>6</w:t>
    </w:r>
    <w:r w:rsidR="0017749F" w:rsidRPr="002B353A">
      <w:rPr>
        <w:rFonts w:ascii="Arial Narrow" w:hAnsi="Arial Narrow"/>
        <w:noProof/>
        <w:sz w:val="20"/>
        <w:szCs w:val="20"/>
      </w:rPr>
      <w:t xml:space="preserve">, </w:t>
    </w:r>
    <w:r w:rsidR="0017749F">
      <w:rPr>
        <w:rFonts w:ascii="Arial Narrow" w:hAnsi="Arial Narrow"/>
        <w:noProof/>
        <w:sz w:val="20"/>
        <w:szCs w:val="20"/>
      </w:rPr>
      <w:br/>
      <w:t>eMail: Schroeder</w:t>
    </w:r>
    <w:r w:rsidR="0017749F" w:rsidRPr="002B353A">
      <w:rPr>
        <w:rFonts w:ascii="Arial Narrow" w:hAnsi="Arial Narrow"/>
        <w:noProof/>
        <w:sz w:val="20"/>
        <w:szCs w:val="20"/>
      </w:rPr>
      <w:t>@Pfadfinder-Kommunik</w:t>
    </w:r>
    <w:r w:rsidR="0017749F">
      <w:rPr>
        <w:rFonts w:ascii="Arial Narrow" w:hAnsi="Arial Narrow"/>
        <w:noProof/>
        <w:sz w:val="20"/>
        <w:szCs w:val="20"/>
      </w:rPr>
      <w:t>a</w:t>
    </w:r>
    <w:r w:rsidR="0017749F" w:rsidRPr="002B353A">
      <w:rPr>
        <w:rFonts w:ascii="Arial Narrow" w:hAnsi="Arial Narrow"/>
        <w:noProof/>
        <w:sz w:val="20"/>
        <w:szCs w:val="20"/>
      </w:rPr>
      <w:t>tion.de</w:t>
    </w:r>
    <w:r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A92FB" w14:textId="77777777" w:rsidR="007A228B" w:rsidRDefault="007A228B" w:rsidP="00791B70">
      <w:pPr>
        <w:spacing w:after="0" w:line="240" w:lineRule="auto"/>
      </w:pPr>
      <w:r>
        <w:separator/>
      </w:r>
    </w:p>
  </w:footnote>
  <w:footnote w:type="continuationSeparator" w:id="0">
    <w:p w14:paraId="324C2410" w14:textId="77777777" w:rsidR="007A228B" w:rsidRDefault="007A228B" w:rsidP="00791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79ED" w14:textId="7688726B" w:rsidR="005D2EFC" w:rsidRDefault="005D2EFC" w:rsidP="00803B07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57C8760D" wp14:editId="4065A564">
          <wp:extent cx="692150" cy="692150"/>
          <wp:effectExtent l="0" t="0" r="0" b="0"/>
          <wp:docPr id="2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9A71CC" w14:textId="77777777" w:rsidR="005D2EFC" w:rsidRDefault="005D2EFC" w:rsidP="00803B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3843"/>
    <w:multiLevelType w:val="multilevel"/>
    <w:tmpl w:val="4F72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0B5CB3"/>
    <w:multiLevelType w:val="hybridMultilevel"/>
    <w:tmpl w:val="07663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71C8E"/>
    <w:multiLevelType w:val="multilevel"/>
    <w:tmpl w:val="337A1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C3818"/>
    <w:multiLevelType w:val="hybridMultilevel"/>
    <w:tmpl w:val="510A8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55725"/>
    <w:multiLevelType w:val="hybridMultilevel"/>
    <w:tmpl w:val="FFFFFFFF"/>
    <w:lvl w:ilvl="0" w:tplc="07687D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64494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68A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6A4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BCF3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A428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6085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3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A02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57801"/>
    <w:multiLevelType w:val="multilevel"/>
    <w:tmpl w:val="42FC2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ACF3BE"/>
    <w:multiLevelType w:val="hybridMultilevel"/>
    <w:tmpl w:val="FFFFFFFF"/>
    <w:lvl w:ilvl="0" w:tplc="0748CC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5F24D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880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039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024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6ECE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062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42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CCC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C340B"/>
    <w:multiLevelType w:val="multilevel"/>
    <w:tmpl w:val="7D74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4E56F2"/>
    <w:multiLevelType w:val="hybridMultilevel"/>
    <w:tmpl w:val="A40C0E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674CC"/>
    <w:multiLevelType w:val="multilevel"/>
    <w:tmpl w:val="31CE3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1C2627"/>
    <w:multiLevelType w:val="hybridMultilevel"/>
    <w:tmpl w:val="766A4B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07B5C"/>
    <w:multiLevelType w:val="multilevel"/>
    <w:tmpl w:val="80084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0A2B86"/>
    <w:multiLevelType w:val="multilevel"/>
    <w:tmpl w:val="D810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B7C4FBD"/>
    <w:multiLevelType w:val="multilevel"/>
    <w:tmpl w:val="B0821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5CB40FF"/>
    <w:multiLevelType w:val="hybridMultilevel"/>
    <w:tmpl w:val="286C12B6"/>
    <w:lvl w:ilvl="0" w:tplc="21FC22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lang w:val="de-D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578FB"/>
    <w:multiLevelType w:val="hybridMultilevel"/>
    <w:tmpl w:val="0DFCB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70D57"/>
    <w:multiLevelType w:val="multilevel"/>
    <w:tmpl w:val="ED72C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EF41B1B"/>
    <w:multiLevelType w:val="hybridMultilevel"/>
    <w:tmpl w:val="38102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A539B"/>
    <w:multiLevelType w:val="multilevel"/>
    <w:tmpl w:val="71F6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864500D"/>
    <w:multiLevelType w:val="multilevel"/>
    <w:tmpl w:val="92CAE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730B9B"/>
    <w:multiLevelType w:val="hybridMultilevel"/>
    <w:tmpl w:val="FFFFFFFF"/>
    <w:lvl w:ilvl="0" w:tplc="EE5CCC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AE297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F6C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D47E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C3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C97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D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2E6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58F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921A09"/>
    <w:multiLevelType w:val="hybridMultilevel"/>
    <w:tmpl w:val="E93AEC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7721E"/>
    <w:multiLevelType w:val="hybridMultilevel"/>
    <w:tmpl w:val="EBC2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6F5"/>
    <w:multiLevelType w:val="hybridMultilevel"/>
    <w:tmpl w:val="34700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0234B"/>
    <w:multiLevelType w:val="multilevel"/>
    <w:tmpl w:val="3A2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7386A1B"/>
    <w:multiLevelType w:val="hybridMultilevel"/>
    <w:tmpl w:val="A314E068"/>
    <w:lvl w:ilvl="0" w:tplc="8708DDC6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2684">
    <w:abstractNumId w:val="24"/>
  </w:num>
  <w:num w:numId="2" w16cid:durableId="1221790107">
    <w:abstractNumId w:val="13"/>
  </w:num>
  <w:num w:numId="3" w16cid:durableId="771629087">
    <w:abstractNumId w:val="12"/>
  </w:num>
  <w:num w:numId="4" w16cid:durableId="96408953">
    <w:abstractNumId w:val="14"/>
  </w:num>
  <w:num w:numId="5" w16cid:durableId="1143811309">
    <w:abstractNumId w:val="25"/>
  </w:num>
  <w:num w:numId="6" w16cid:durableId="684214742">
    <w:abstractNumId w:val="0"/>
  </w:num>
  <w:num w:numId="7" w16cid:durableId="2023587025">
    <w:abstractNumId w:val="3"/>
  </w:num>
  <w:num w:numId="8" w16cid:durableId="609706953">
    <w:abstractNumId w:val="21"/>
  </w:num>
  <w:num w:numId="9" w16cid:durableId="235750700">
    <w:abstractNumId w:val="18"/>
  </w:num>
  <w:num w:numId="10" w16cid:durableId="1162740825">
    <w:abstractNumId w:val="7"/>
  </w:num>
  <w:num w:numId="11" w16cid:durableId="1021080622">
    <w:abstractNumId w:val="5"/>
  </w:num>
  <w:num w:numId="12" w16cid:durableId="1617055319">
    <w:abstractNumId w:val="17"/>
  </w:num>
  <w:num w:numId="13" w16cid:durableId="595164948">
    <w:abstractNumId w:val="10"/>
  </w:num>
  <w:num w:numId="14" w16cid:durableId="797647005">
    <w:abstractNumId w:val="2"/>
  </w:num>
  <w:num w:numId="15" w16cid:durableId="1901019988">
    <w:abstractNumId w:val="19"/>
  </w:num>
  <w:num w:numId="16" w16cid:durableId="1516191827">
    <w:abstractNumId w:val="9"/>
  </w:num>
  <w:num w:numId="17" w16cid:durableId="348065403">
    <w:abstractNumId w:val="1"/>
  </w:num>
  <w:num w:numId="18" w16cid:durableId="1515801397">
    <w:abstractNumId w:val="15"/>
  </w:num>
  <w:num w:numId="19" w16cid:durableId="1653371031">
    <w:abstractNumId w:val="8"/>
  </w:num>
  <w:num w:numId="20" w16cid:durableId="4750402">
    <w:abstractNumId w:val="11"/>
  </w:num>
  <w:num w:numId="21" w16cid:durableId="553656826">
    <w:abstractNumId w:val="4"/>
  </w:num>
  <w:num w:numId="22" w16cid:durableId="1997882278">
    <w:abstractNumId w:val="6"/>
  </w:num>
  <w:num w:numId="23" w16cid:durableId="1616718152">
    <w:abstractNumId w:val="20"/>
  </w:num>
  <w:num w:numId="24" w16cid:durableId="2101488850">
    <w:abstractNumId w:val="23"/>
  </w:num>
  <w:num w:numId="25" w16cid:durableId="465390914">
    <w:abstractNumId w:val="16"/>
  </w:num>
  <w:num w:numId="26" w16cid:durableId="209724162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E7"/>
    <w:rsid w:val="000004BA"/>
    <w:rsid w:val="0000194F"/>
    <w:rsid w:val="00005359"/>
    <w:rsid w:val="00005454"/>
    <w:rsid w:val="00006F94"/>
    <w:rsid w:val="000115F1"/>
    <w:rsid w:val="000232EF"/>
    <w:rsid w:val="00033531"/>
    <w:rsid w:val="00037544"/>
    <w:rsid w:val="0003779F"/>
    <w:rsid w:val="000454BA"/>
    <w:rsid w:val="00053C62"/>
    <w:rsid w:val="000553B0"/>
    <w:rsid w:val="0005623A"/>
    <w:rsid w:val="000577D4"/>
    <w:rsid w:val="000633A3"/>
    <w:rsid w:val="0006674E"/>
    <w:rsid w:val="00070B2C"/>
    <w:rsid w:val="000713AE"/>
    <w:rsid w:val="000718F8"/>
    <w:rsid w:val="000767F8"/>
    <w:rsid w:val="00081B42"/>
    <w:rsid w:val="000847B2"/>
    <w:rsid w:val="000850BD"/>
    <w:rsid w:val="00085688"/>
    <w:rsid w:val="00086A31"/>
    <w:rsid w:val="00090455"/>
    <w:rsid w:val="00090576"/>
    <w:rsid w:val="000927C9"/>
    <w:rsid w:val="00095647"/>
    <w:rsid w:val="00095C8D"/>
    <w:rsid w:val="000963E4"/>
    <w:rsid w:val="000A29B4"/>
    <w:rsid w:val="000A3D7C"/>
    <w:rsid w:val="000A4C27"/>
    <w:rsid w:val="000A6832"/>
    <w:rsid w:val="000A7FDE"/>
    <w:rsid w:val="000B0043"/>
    <w:rsid w:val="000B0A30"/>
    <w:rsid w:val="000B1BBF"/>
    <w:rsid w:val="000B4FF6"/>
    <w:rsid w:val="000B679A"/>
    <w:rsid w:val="000B6F29"/>
    <w:rsid w:val="000B7204"/>
    <w:rsid w:val="000C02E9"/>
    <w:rsid w:val="000C2E45"/>
    <w:rsid w:val="000C3023"/>
    <w:rsid w:val="000C3E15"/>
    <w:rsid w:val="000C42F8"/>
    <w:rsid w:val="000C4422"/>
    <w:rsid w:val="000C743D"/>
    <w:rsid w:val="000D3848"/>
    <w:rsid w:val="000D3A63"/>
    <w:rsid w:val="000D7251"/>
    <w:rsid w:val="000E163C"/>
    <w:rsid w:val="000E386B"/>
    <w:rsid w:val="000E486D"/>
    <w:rsid w:val="000E5080"/>
    <w:rsid w:val="000E5BA2"/>
    <w:rsid w:val="000E73BB"/>
    <w:rsid w:val="000F24F6"/>
    <w:rsid w:val="00101330"/>
    <w:rsid w:val="00102596"/>
    <w:rsid w:val="00102999"/>
    <w:rsid w:val="00104DA8"/>
    <w:rsid w:val="00107461"/>
    <w:rsid w:val="00107473"/>
    <w:rsid w:val="001161A9"/>
    <w:rsid w:val="00117718"/>
    <w:rsid w:val="00117CF7"/>
    <w:rsid w:val="0012307C"/>
    <w:rsid w:val="00123CF4"/>
    <w:rsid w:val="00127786"/>
    <w:rsid w:val="00127998"/>
    <w:rsid w:val="00130632"/>
    <w:rsid w:val="00130F67"/>
    <w:rsid w:val="00134FD7"/>
    <w:rsid w:val="001430C8"/>
    <w:rsid w:val="00143397"/>
    <w:rsid w:val="001467C8"/>
    <w:rsid w:val="001467F1"/>
    <w:rsid w:val="00147729"/>
    <w:rsid w:val="00150F87"/>
    <w:rsid w:val="00152F63"/>
    <w:rsid w:val="00153DD2"/>
    <w:rsid w:val="001561E1"/>
    <w:rsid w:val="001563EA"/>
    <w:rsid w:val="00156CEE"/>
    <w:rsid w:val="00165E40"/>
    <w:rsid w:val="00166D13"/>
    <w:rsid w:val="00170B41"/>
    <w:rsid w:val="0017749F"/>
    <w:rsid w:val="0018003D"/>
    <w:rsid w:val="001810BD"/>
    <w:rsid w:val="00182170"/>
    <w:rsid w:val="001847DF"/>
    <w:rsid w:val="001848BB"/>
    <w:rsid w:val="00185709"/>
    <w:rsid w:val="0019123F"/>
    <w:rsid w:val="00191DEA"/>
    <w:rsid w:val="0019385A"/>
    <w:rsid w:val="0019701A"/>
    <w:rsid w:val="001A28D8"/>
    <w:rsid w:val="001A32CB"/>
    <w:rsid w:val="001A38EB"/>
    <w:rsid w:val="001B250C"/>
    <w:rsid w:val="001B2982"/>
    <w:rsid w:val="001B3C9B"/>
    <w:rsid w:val="001B4F77"/>
    <w:rsid w:val="001B68CD"/>
    <w:rsid w:val="001B7EDD"/>
    <w:rsid w:val="001C23FB"/>
    <w:rsid w:val="001D595B"/>
    <w:rsid w:val="001D714E"/>
    <w:rsid w:val="001E0626"/>
    <w:rsid w:val="001E0D74"/>
    <w:rsid w:val="001F2EB9"/>
    <w:rsid w:val="00200E9F"/>
    <w:rsid w:val="00201657"/>
    <w:rsid w:val="002018CA"/>
    <w:rsid w:val="002075D6"/>
    <w:rsid w:val="00210390"/>
    <w:rsid w:val="002105F1"/>
    <w:rsid w:val="00210794"/>
    <w:rsid w:val="0021494A"/>
    <w:rsid w:val="002162A9"/>
    <w:rsid w:val="002207C5"/>
    <w:rsid w:val="00221621"/>
    <w:rsid w:val="00221FDE"/>
    <w:rsid w:val="00224638"/>
    <w:rsid w:val="002249A9"/>
    <w:rsid w:val="00227807"/>
    <w:rsid w:val="00230E6B"/>
    <w:rsid w:val="002318FF"/>
    <w:rsid w:val="00232802"/>
    <w:rsid w:val="00232DF8"/>
    <w:rsid w:val="00233372"/>
    <w:rsid w:val="00234ECB"/>
    <w:rsid w:val="002378A1"/>
    <w:rsid w:val="00237BA9"/>
    <w:rsid w:val="00240610"/>
    <w:rsid w:val="002471BC"/>
    <w:rsid w:val="0025145F"/>
    <w:rsid w:val="00257A5A"/>
    <w:rsid w:val="00260C7E"/>
    <w:rsid w:val="002659AF"/>
    <w:rsid w:val="002663F1"/>
    <w:rsid w:val="00271B52"/>
    <w:rsid w:val="00272B47"/>
    <w:rsid w:val="00272F42"/>
    <w:rsid w:val="0027720E"/>
    <w:rsid w:val="00281118"/>
    <w:rsid w:val="00284960"/>
    <w:rsid w:val="00285EEC"/>
    <w:rsid w:val="0028669B"/>
    <w:rsid w:val="00290C1C"/>
    <w:rsid w:val="00292674"/>
    <w:rsid w:val="00293537"/>
    <w:rsid w:val="00295374"/>
    <w:rsid w:val="002954AA"/>
    <w:rsid w:val="00295BA3"/>
    <w:rsid w:val="002968FB"/>
    <w:rsid w:val="002A0722"/>
    <w:rsid w:val="002A145D"/>
    <w:rsid w:val="002A46AD"/>
    <w:rsid w:val="002A7CFF"/>
    <w:rsid w:val="002B1587"/>
    <w:rsid w:val="002B5F17"/>
    <w:rsid w:val="002C4DF4"/>
    <w:rsid w:val="002D1C20"/>
    <w:rsid w:val="002D45E9"/>
    <w:rsid w:val="002D5430"/>
    <w:rsid w:val="002D5EEF"/>
    <w:rsid w:val="002D6FA9"/>
    <w:rsid w:val="002E0234"/>
    <w:rsid w:val="002E2670"/>
    <w:rsid w:val="002E3E54"/>
    <w:rsid w:val="002E4E37"/>
    <w:rsid w:val="002E54EC"/>
    <w:rsid w:val="002E63C7"/>
    <w:rsid w:val="002F05D0"/>
    <w:rsid w:val="002F1C1B"/>
    <w:rsid w:val="002F45EA"/>
    <w:rsid w:val="00300232"/>
    <w:rsid w:val="00300EA7"/>
    <w:rsid w:val="0030308D"/>
    <w:rsid w:val="003041B1"/>
    <w:rsid w:val="00304A9B"/>
    <w:rsid w:val="00306FDA"/>
    <w:rsid w:val="00311AEE"/>
    <w:rsid w:val="00316FBE"/>
    <w:rsid w:val="00317B92"/>
    <w:rsid w:val="00317FD0"/>
    <w:rsid w:val="00324789"/>
    <w:rsid w:val="00332EAB"/>
    <w:rsid w:val="00333F5C"/>
    <w:rsid w:val="00334516"/>
    <w:rsid w:val="00336A7D"/>
    <w:rsid w:val="00344283"/>
    <w:rsid w:val="003445F5"/>
    <w:rsid w:val="003463C4"/>
    <w:rsid w:val="003507EE"/>
    <w:rsid w:val="00354E92"/>
    <w:rsid w:val="00367EEC"/>
    <w:rsid w:val="00367F48"/>
    <w:rsid w:val="00370327"/>
    <w:rsid w:val="0037175B"/>
    <w:rsid w:val="00373A67"/>
    <w:rsid w:val="00374A80"/>
    <w:rsid w:val="00375067"/>
    <w:rsid w:val="00380F5B"/>
    <w:rsid w:val="003854D2"/>
    <w:rsid w:val="00385577"/>
    <w:rsid w:val="00385C0E"/>
    <w:rsid w:val="00387080"/>
    <w:rsid w:val="003874BA"/>
    <w:rsid w:val="00387C52"/>
    <w:rsid w:val="00391A60"/>
    <w:rsid w:val="00392402"/>
    <w:rsid w:val="00392F2B"/>
    <w:rsid w:val="00394DDE"/>
    <w:rsid w:val="00396D04"/>
    <w:rsid w:val="0039702D"/>
    <w:rsid w:val="003A1A72"/>
    <w:rsid w:val="003A2FF0"/>
    <w:rsid w:val="003A4BC6"/>
    <w:rsid w:val="003A5157"/>
    <w:rsid w:val="003B329B"/>
    <w:rsid w:val="003C2448"/>
    <w:rsid w:val="003D0101"/>
    <w:rsid w:val="003D16D0"/>
    <w:rsid w:val="003D1F3D"/>
    <w:rsid w:val="003D2C02"/>
    <w:rsid w:val="003D4E14"/>
    <w:rsid w:val="003D61B3"/>
    <w:rsid w:val="003E2EFA"/>
    <w:rsid w:val="003E3765"/>
    <w:rsid w:val="003E439F"/>
    <w:rsid w:val="003E5258"/>
    <w:rsid w:val="003E7C5B"/>
    <w:rsid w:val="003F21E7"/>
    <w:rsid w:val="003F2C07"/>
    <w:rsid w:val="003F2D49"/>
    <w:rsid w:val="003F4D78"/>
    <w:rsid w:val="003F5475"/>
    <w:rsid w:val="00405688"/>
    <w:rsid w:val="00411486"/>
    <w:rsid w:val="00424FC3"/>
    <w:rsid w:val="00425460"/>
    <w:rsid w:val="004314B5"/>
    <w:rsid w:val="00432A12"/>
    <w:rsid w:val="00435F14"/>
    <w:rsid w:val="004366A0"/>
    <w:rsid w:val="00437770"/>
    <w:rsid w:val="00440DE2"/>
    <w:rsid w:val="00443A3F"/>
    <w:rsid w:val="00444CC3"/>
    <w:rsid w:val="00444CF5"/>
    <w:rsid w:val="00445E3D"/>
    <w:rsid w:val="004470B5"/>
    <w:rsid w:val="004502E0"/>
    <w:rsid w:val="0045119E"/>
    <w:rsid w:val="0045429C"/>
    <w:rsid w:val="00454741"/>
    <w:rsid w:val="0045705F"/>
    <w:rsid w:val="0046046D"/>
    <w:rsid w:val="004620B3"/>
    <w:rsid w:val="004724A6"/>
    <w:rsid w:val="00475303"/>
    <w:rsid w:val="0047658A"/>
    <w:rsid w:val="004811F0"/>
    <w:rsid w:val="0048324C"/>
    <w:rsid w:val="00483648"/>
    <w:rsid w:val="004845A3"/>
    <w:rsid w:val="00485BD2"/>
    <w:rsid w:val="00492009"/>
    <w:rsid w:val="00492128"/>
    <w:rsid w:val="00493E9B"/>
    <w:rsid w:val="004A0491"/>
    <w:rsid w:val="004A2111"/>
    <w:rsid w:val="004B1482"/>
    <w:rsid w:val="004B3C8D"/>
    <w:rsid w:val="004B4F38"/>
    <w:rsid w:val="004C441A"/>
    <w:rsid w:val="004C7588"/>
    <w:rsid w:val="004C7635"/>
    <w:rsid w:val="004D7636"/>
    <w:rsid w:val="004D7F2F"/>
    <w:rsid w:val="004E359C"/>
    <w:rsid w:val="004E53AB"/>
    <w:rsid w:val="005057B3"/>
    <w:rsid w:val="00511685"/>
    <w:rsid w:val="00512D19"/>
    <w:rsid w:val="00513B4B"/>
    <w:rsid w:val="00525980"/>
    <w:rsid w:val="005301D2"/>
    <w:rsid w:val="00540CAA"/>
    <w:rsid w:val="005411FB"/>
    <w:rsid w:val="00542FC5"/>
    <w:rsid w:val="005441DE"/>
    <w:rsid w:val="0054631B"/>
    <w:rsid w:val="00551F1D"/>
    <w:rsid w:val="005529D5"/>
    <w:rsid w:val="00565218"/>
    <w:rsid w:val="00565568"/>
    <w:rsid w:val="00571762"/>
    <w:rsid w:val="005729FC"/>
    <w:rsid w:val="00572FC7"/>
    <w:rsid w:val="005763FE"/>
    <w:rsid w:val="00576B04"/>
    <w:rsid w:val="00584A35"/>
    <w:rsid w:val="005917E8"/>
    <w:rsid w:val="00591DE0"/>
    <w:rsid w:val="00593426"/>
    <w:rsid w:val="00595D59"/>
    <w:rsid w:val="0059687A"/>
    <w:rsid w:val="005A0C1C"/>
    <w:rsid w:val="005A2F03"/>
    <w:rsid w:val="005A6AE9"/>
    <w:rsid w:val="005A7A37"/>
    <w:rsid w:val="005B0242"/>
    <w:rsid w:val="005B09D6"/>
    <w:rsid w:val="005C105D"/>
    <w:rsid w:val="005C706D"/>
    <w:rsid w:val="005D2EFC"/>
    <w:rsid w:val="005D532F"/>
    <w:rsid w:val="005D7A19"/>
    <w:rsid w:val="005E0D9C"/>
    <w:rsid w:val="005E1207"/>
    <w:rsid w:val="005E17E5"/>
    <w:rsid w:val="005E1989"/>
    <w:rsid w:val="005E3984"/>
    <w:rsid w:val="005E4823"/>
    <w:rsid w:val="005E5121"/>
    <w:rsid w:val="005E7077"/>
    <w:rsid w:val="005F25C4"/>
    <w:rsid w:val="005F5157"/>
    <w:rsid w:val="005F6E72"/>
    <w:rsid w:val="006011E9"/>
    <w:rsid w:val="006017A4"/>
    <w:rsid w:val="00605257"/>
    <w:rsid w:val="006079D3"/>
    <w:rsid w:val="00607C05"/>
    <w:rsid w:val="0061389C"/>
    <w:rsid w:val="00614040"/>
    <w:rsid w:val="00614CDB"/>
    <w:rsid w:val="006160E7"/>
    <w:rsid w:val="00616CE8"/>
    <w:rsid w:val="00616FA6"/>
    <w:rsid w:val="006306CD"/>
    <w:rsid w:val="00631FE2"/>
    <w:rsid w:val="006345D6"/>
    <w:rsid w:val="00634BBF"/>
    <w:rsid w:val="006373ED"/>
    <w:rsid w:val="00640413"/>
    <w:rsid w:val="006413EC"/>
    <w:rsid w:val="00643983"/>
    <w:rsid w:val="006468AA"/>
    <w:rsid w:val="00650C7B"/>
    <w:rsid w:val="0065161F"/>
    <w:rsid w:val="00653FAD"/>
    <w:rsid w:val="00655FE1"/>
    <w:rsid w:val="00657840"/>
    <w:rsid w:val="00662AF7"/>
    <w:rsid w:val="00663B0F"/>
    <w:rsid w:val="00665B7F"/>
    <w:rsid w:val="00667173"/>
    <w:rsid w:val="0067104C"/>
    <w:rsid w:val="006754AC"/>
    <w:rsid w:val="00683DD2"/>
    <w:rsid w:val="00686FAA"/>
    <w:rsid w:val="00687617"/>
    <w:rsid w:val="00694067"/>
    <w:rsid w:val="00694593"/>
    <w:rsid w:val="00695F34"/>
    <w:rsid w:val="006A14EA"/>
    <w:rsid w:val="006A234B"/>
    <w:rsid w:val="006A2DFE"/>
    <w:rsid w:val="006A3FF7"/>
    <w:rsid w:val="006A6BFD"/>
    <w:rsid w:val="006B3A93"/>
    <w:rsid w:val="006B5DAF"/>
    <w:rsid w:val="006B5E4A"/>
    <w:rsid w:val="006B77FD"/>
    <w:rsid w:val="006C1384"/>
    <w:rsid w:val="006C6BA4"/>
    <w:rsid w:val="006C7B65"/>
    <w:rsid w:val="006D392F"/>
    <w:rsid w:val="006D6500"/>
    <w:rsid w:val="006E2229"/>
    <w:rsid w:val="006E47D9"/>
    <w:rsid w:val="006E4A44"/>
    <w:rsid w:val="006F1FBE"/>
    <w:rsid w:val="006F4F0E"/>
    <w:rsid w:val="006F559A"/>
    <w:rsid w:val="0070206E"/>
    <w:rsid w:val="0070229E"/>
    <w:rsid w:val="00703CBA"/>
    <w:rsid w:val="00703FFF"/>
    <w:rsid w:val="00705050"/>
    <w:rsid w:val="0070717D"/>
    <w:rsid w:val="00707366"/>
    <w:rsid w:val="00712CF0"/>
    <w:rsid w:val="007145CD"/>
    <w:rsid w:val="0071626E"/>
    <w:rsid w:val="00717509"/>
    <w:rsid w:val="00717ED3"/>
    <w:rsid w:val="00720204"/>
    <w:rsid w:val="00721F4D"/>
    <w:rsid w:val="00722998"/>
    <w:rsid w:val="00722E4E"/>
    <w:rsid w:val="00723B24"/>
    <w:rsid w:val="00724B95"/>
    <w:rsid w:val="007253B4"/>
    <w:rsid w:val="007273C7"/>
    <w:rsid w:val="0073373C"/>
    <w:rsid w:val="0073490E"/>
    <w:rsid w:val="0074157A"/>
    <w:rsid w:val="00744EA8"/>
    <w:rsid w:val="007523E2"/>
    <w:rsid w:val="0076203B"/>
    <w:rsid w:val="0076251A"/>
    <w:rsid w:val="00762BCF"/>
    <w:rsid w:val="00763019"/>
    <w:rsid w:val="00764D69"/>
    <w:rsid w:val="00771D14"/>
    <w:rsid w:val="00776E66"/>
    <w:rsid w:val="00777C57"/>
    <w:rsid w:val="007835EB"/>
    <w:rsid w:val="00785324"/>
    <w:rsid w:val="00787CB8"/>
    <w:rsid w:val="00791337"/>
    <w:rsid w:val="00791B70"/>
    <w:rsid w:val="007928CC"/>
    <w:rsid w:val="007A12EA"/>
    <w:rsid w:val="007A200F"/>
    <w:rsid w:val="007A228B"/>
    <w:rsid w:val="007A47AC"/>
    <w:rsid w:val="007A497E"/>
    <w:rsid w:val="007A4E79"/>
    <w:rsid w:val="007A54BD"/>
    <w:rsid w:val="007B030C"/>
    <w:rsid w:val="007B12C1"/>
    <w:rsid w:val="007B1BD6"/>
    <w:rsid w:val="007B21F3"/>
    <w:rsid w:val="007B3F2D"/>
    <w:rsid w:val="007B46F0"/>
    <w:rsid w:val="007C0944"/>
    <w:rsid w:val="007C2968"/>
    <w:rsid w:val="007C2E2D"/>
    <w:rsid w:val="007C3472"/>
    <w:rsid w:val="007C35D5"/>
    <w:rsid w:val="007C3A65"/>
    <w:rsid w:val="007C67FA"/>
    <w:rsid w:val="007D0B57"/>
    <w:rsid w:val="007D3294"/>
    <w:rsid w:val="007D5086"/>
    <w:rsid w:val="007D5807"/>
    <w:rsid w:val="007D62C5"/>
    <w:rsid w:val="007E0064"/>
    <w:rsid w:val="007E1A4C"/>
    <w:rsid w:val="007E259D"/>
    <w:rsid w:val="007E4270"/>
    <w:rsid w:val="007E6430"/>
    <w:rsid w:val="007E72EF"/>
    <w:rsid w:val="007E74BE"/>
    <w:rsid w:val="007F29E2"/>
    <w:rsid w:val="007F51FC"/>
    <w:rsid w:val="007F640A"/>
    <w:rsid w:val="007F6980"/>
    <w:rsid w:val="0080360F"/>
    <w:rsid w:val="00803B07"/>
    <w:rsid w:val="008042B5"/>
    <w:rsid w:val="00806DE6"/>
    <w:rsid w:val="00810ADD"/>
    <w:rsid w:val="00811552"/>
    <w:rsid w:val="00812EEF"/>
    <w:rsid w:val="00814A67"/>
    <w:rsid w:val="00814C93"/>
    <w:rsid w:val="0082062C"/>
    <w:rsid w:val="008214DC"/>
    <w:rsid w:val="00825E9D"/>
    <w:rsid w:val="00826335"/>
    <w:rsid w:val="00827AA7"/>
    <w:rsid w:val="00830C12"/>
    <w:rsid w:val="00830E86"/>
    <w:rsid w:val="00830F7D"/>
    <w:rsid w:val="0083222B"/>
    <w:rsid w:val="00832B3B"/>
    <w:rsid w:val="0083392F"/>
    <w:rsid w:val="00835B2F"/>
    <w:rsid w:val="00835C3F"/>
    <w:rsid w:val="00836D3A"/>
    <w:rsid w:val="008374FB"/>
    <w:rsid w:val="00840519"/>
    <w:rsid w:val="00843669"/>
    <w:rsid w:val="00845B51"/>
    <w:rsid w:val="00846817"/>
    <w:rsid w:val="00850FA9"/>
    <w:rsid w:val="00852BEE"/>
    <w:rsid w:val="0085467D"/>
    <w:rsid w:val="00854DE2"/>
    <w:rsid w:val="008551E4"/>
    <w:rsid w:val="00857114"/>
    <w:rsid w:val="008579EC"/>
    <w:rsid w:val="00863771"/>
    <w:rsid w:val="00863DE1"/>
    <w:rsid w:val="008657BB"/>
    <w:rsid w:val="00866302"/>
    <w:rsid w:val="00866817"/>
    <w:rsid w:val="00866A2E"/>
    <w:rsid w:val="00866EBD"/>
    <w:rsid w:val="0087209A"/>
    <w:rsid w:val="00872DBF"/>
    <w:rsid w:val="0087416A"/>
    <w:rsid w:val="00876F74"/>
    <w:rsid w:val="008817DF"/>
    <w:rsid w:val="008823EB"/>
    <w:rsid w:val="00884E95"/>
    <w:rsid w:val="0088789F"/>
    <w:rsid w:val="008929FA"/>
    <w:rsid w:val="008A1142"/>
    <w:rsid w:val="008A2846"/>
    <w:rsid w:val="008A3FFD"/>
    <w:rsid w:val="008A421A"/>
    <w:rsid w:val="008A4678"/>
    <w:rsid w:val="008A5B57"/>
    <w:rsid w:val="008B07E5"/>
    <w:rsid w:val="008B23C1"/>
    <w:rsid w:val="008B5879"/>
    <w:rsid w:val="008B5ADF"/>
    <w:rsid w:val="008B5FE5"/>
    <w:rsid w:val="008C0B37"/>
    <w:rsid w:val="008C1171"/>
    <w:rsid w:val="008C28EA"/>
    <w:rsid w:val="008C7372"/>
    <w:rsid w:val="008D0982"/>
    <w:rsid w:val="008D2D6D"/>
    <w:rsid w:val="008D5699"/>
    <w:rsid w:val="008E54D7"/>
    <w:rsid w:val="008E569F"/>
    <w:rsid w:val="008E71F0"/>
    <w:rsid w:val="008E7EF7"/>
    <w:rsid w:val="008F1681"/>
    <w:rsid w:val="008F3BC7"/>
    <w:rsid w:val="008F54BC"/>
    <w:rsid w:val="008F7AA2"/>
    <w:rsid w:val="009019F3"/>
    <w:rsid w:val="009028D7"/>
    <w:rsid w:val="00906D25"/>
    <w:rsid w:val="00911661"/>
    <w:rsid w:val="00913996"/>
    <w:rsid w:val="00913F8D"/>
    <w:rsid w:val="0091475D"/>
    <w:rsid w:val="0091698B"/>
    <w:rsid w:val="00917E4B"/>
    <w:rsid w:val="00922078"/>
    <w:rsid w:val="00922184"/>
    <w:rsid w:val="0092315C"/>
    <w:rsid w:val="009235B2"/>
    <w:rsid w:val="00924B04"/>
    <w:rsid w:val="00931AA0"/>
    <w:rsid w:val="00932B49"/>
    <w:rsid w:val="00935496"/>
    <w:rsid w:val="00935B24"/>
    <w:rsid w:val="00937D24"/>
    <w:rsid w:val="009405D2"/>
    <w:rsid w:val="0094272A"/>
    <w:rsid w:val="00942D66"/>
    <w:rsid w:val="00943BDA"/>
    <w:rsid w:val="00943D11"/>
    <w:rsid w:val="00945589"/>
    <w:rsid w:val="0094588E"/>
    <w:rsid w:val="0094757A"/>
    <w:rsid w:val="009567C5"/>
    <w:rsid w:val="00960912"/>
    <w:rsid w:val="00960C90"/>
    <w:rsid w:val="009625F2"/>
    <w:rsid w:val="00965735"/>
    <w:rsid w:val="009671F7"/>
    <w:rsid w:val="009709FB"/>
    <w:rsid w:val="00973E94"/>
    <w:rsid w:val="00976EDA"/>
    <w:rsid w:val="00980362"/>
    <w:rsid w:val="00981ADC"/>
    <w:rsid w:val="00986DB6"/>
    <w:rsid w:val="009916FF"/>
    <w:rsid w:val="00991BA1"/>
    <w:rsid w:val="00995C02"/>
    <w:rsid w:val="009A01FE"/>
    <w:rsid w:val="009A3CC7"/>
    <w:rsid w:val="009A46DA"/>
    <w:rsid w:val="009A624B"/>
    <w:rsid w:val="009B05D8"/>
    <w:rsid w:val="009B118B"/>
    <w:rsid w:val="009B4284"/>
    <w:rsid w:val="009B7B4B"/>
    <w:rsid w:val="009B7B6D"/>
    <w:rsid w:val="009C28E4"/>
    <w:rsid w:val="009C332C"/>
    <w:rsid w:val="009C53AA"/>
    <w:rsid w:val="009C67D9"/>
    <w:rsid w:val="009C6C2A"/>
    <w:rsid w:val="009D28F7"/>
    <w:rsid w:val="009D5244"/>
    <w:rsid w:val="009D53A0"/>
    <w:rsid w:val="009D6994"/>
    <w:rsid w:val="009E17AF"/>
    <w:rsid w:val="009E22AC"/>
    <w:rsid w:val="009E3515"/>
    <w:rsid w:val="009E4E6F"/>
    <w:rsid w:val="009E549F"/>
    <w:rsid w:val="009E709E"/>
    <w:rsid w:val="009F0016"/>
    <w:rsid w:val="009F0A0F"/>
    <w:rsid w:val="009F2D3A"/>
    <w:rsid w:val="009F3D0E"/>
    <w:rsid w:val="009F7184"/>
    <w:rsid w:val="00A02526"/>
    <w:rsid w:val="00A039AB"/>
    <w:rsid w:val="00A04B91"/>
    <w:rsid w:val="00A12E80"/>
    <w:rsid w:val="00A14A0A"/>
    <w:rsid w:val="00A17D52"/>
    <w:rsid w:val="00A2044A"/>
    <w:rsid w:val="00A20BE6"/>
    <w:rsid w:val="00A2192E"/>
    <w:rsid w:val="00A22399"/>
    <w:rsid w:val="00A259DA"/>
    <w:rsid w:val="00A26C89"/>
    <w:rsid w:val="00A26F78"/>
    <w:rsid w:val="00A27F31"/>
    <w:rsid w:val="00A31EE7"/>
    <w:rsid w:val="00A33FD6"/>
    <w:rsid w:val="00A3459D"/>
    <w:rsid w:val="00A35796"/>
    <w:rsid w:val="00A359E7"/>
    <w:rsid w:val="00A37C08"/>
    <w:rsid w:val="00A41900"/>
    <w:rsid w:val="00A4548B"/>
    <w:rsid w:val="00A54F34"/>
    <w:rsid w:val="00A5516E"/>
    <w:rsid w:val="00A56462"/>
    <w:rsid w:val="00A5652D"/>
    <w:rsid w:val="00A576A2"/>
    <w:rsid w:val="00A601C0"/>
    <w:rsid w:val="00A60F9D"/>
    <w:rsid w:val="00A626F1"/>
    <w:rsid w:val="00A62769"/>
    <w:rsid w:val="00A66063"/>
    <w:rsid w:val="00A7047C"/>
    <w:rsid w:val="00A709A9"/>
    <w:rsid w:val="00A74BB5"/>
    <w:rsid w:val="00A7645C"/>
    <w:rsid w:val="00A7660E"/>
    <w:rsid w:val="00A81205"/>
    <w:rsid w:val="00A8137E"/>
    <w:rsid w:val="00A82AF0"/>
    <w:rsid w:val="00A842CA"/>
    <w:rsid w:val="00A95B9D"/>
    <w:rsid w:val="00AA1BC5"/>
    <w:rsid w:val="00AA380D"/>
    <w:rsid w:val="00AA7EE9"/>
    <w:rsid w:val="00AB24BB"/>
    <w:rsid w:val="00AB3759"/>
    <w:rsid w:val="00AC408D"/>
    <w:rsid w:val="00AC5C08"/>
    <w:rsid w:val="00AC5D40"/>
    <w:rsid w:val="00AC6A45"/>
    <w:rsid w:val="00AC6B9A"/>
    <w:rsid w:val="00AD17F6"/>
    <w:rsid w:val="00AD1B5A"/>
    <w:rsid w:val="00AD4CA9"/>
    <w:rsid w:val="00AD52E7"/>
    <w:rsid w:val="00AD6F04"/>
    <w:rsid w:val="00AD7EFC"/>
    <w:rsid w:val="00AE0357"/>
    <w:rsid w:val="00AE080C"/>
    <w:rsid w:val="00AE089D"/>
    <w:rsid w:val="00AE2ECF"/>
    <w:rsid w:val="00AE3065"/>
    <w:rsid w:val="00AE3D34"/>
    <w:rsid w:val="00AE492B"/>
    <w:rsid w:val="00AE69D7"/>
    <w:rsid w:val="00AF0038"/>
    <w:rsid w:val="00AF00B1"/>
    <w:rsid w:val="00AF1FF2"/>
    <w:rsid w:val="00AF2B5C"/>
    <w:rsid w:val="00AF36BF"/>
    <w:rsid w:val="00AF7AA7"/>
    <w:rsid w:val="00AF7BF8"/>
    <w:rsid w:val="00B001C2"/>
    <w:rsid w:val="00B0660E"/>
    <w:rsid w:val="00B16031"/>
    <w:rsid w:val="00B1606B"/>
    <w:rsid w:val="00B23D71"/>
    <w:rsid w:val="00B2499D"/>
    <w:rsid w:val="00B25625"/>
    <w:rsid w:val="00B300C9"/>
    <w:rsid w:val="00B32935"/>
    <w:rsid w:val="00B32F23"/>
    <w:rsid w:val="00B355C2"/>
    <w:rsid w:val="00B36603"/>
    <w:rsid w:val="00B4517D"/>
    <w:rsid w:val="00B46BD0"/>
    <w:rsid w:val="00B5454E"/>
    <w:rsid w:val="00B549FD"/>
    <w:rsid w:val="00B55635"/>
    <w:rsid w:val="00B5602E"/>
    <w:rsid w:val="00B57DC4"/>
    <w:rsid w:val="00B62FB2"/>
    <w:rsid w:val="00B646A5"/>
    <w:rsid w:val="00B66813"/>
    <w:rsid w:val="00B704EC"/>
    <w:rsid w:val="00B70F87"/>
    <w:rsid w:val="00B74CB1"/>
    <w:rsid w:val="00B74F0F"/>
    <w:rsid w:val="00B76D96"/>
    <w:rsid w:val="00B81095"/>
    <w:rsid w:val="00B82B63"/>
    <w:rsid w:val="00B840CD"/>
    <w:rsid w:val="00B860E3"/>
    <w:rsid w:val="00B8689F"/>
    <w:rsid w:val="00B87C6E"/>
    <w:rsid w:val="00B9178D"/>
    <w:rsid w:val="00B934C8"/>
    <w:rsid w:val="00B944DC"/>
    <w:rsid w:val="00B97578"/>
    <w:rsid w:val="00BA1867"/>
    <w:rsid w:val="00BA3F74"/>
    <w:rsid w:val="00BA5542"/>
    <w:rsid w:val="00BA631D"/>
    <w:rsid w:val="00BA708E"/>
    <w:rsid w:val="00BA7891"/>
    <w:rsid w:val="00BB15CB"/>
    <w:rsid w:val="00BB18B6"/>
    <w:rsid w:val="00BB2718"/>
    <w:rsid w:val="00BB4274"/>
    <w:rsid w:val="00BB65E8"/>
    <w:rsid w:val="00BB6A71"/>
    <w:rsid w:val="00BC4263"/>
    <w:rsid w:val="00BC62FD"/>
    <w:rsid w:val="00BC6B80"/>
    <w:rsid w:val="00BE6B90"/>
    <w:rsid w:val="00BE7CC1"/>
    <w:rsid w:val="00BF0336"/>
    <w:rsid w:val="00BF1A77"/>
    <w:rsid w:val="00BF44CF"/>
    <w:rsid w:val="00C015D1"/>
    <w:rsid w:val="00C02678"/>
    <w:rsid w:val="00C02EAD"/>
    <w:rsid w:val="00C07587"/>
    <w:rsid w:val="00C078FA"/>
    <w:rsid w:val="00C13D36"/>
    <w:rsid w:val="00C150C3"/>
    <w:rsid w:val="00C17418"/>
    <w:rsid w:val="00C2046C"/>
    <w:rsid w:val="00C23603"/>
    <w:rsid w:val="00C243B2"/>
    <w:rsid w:val="00C25882"/>
    <w:rsid w:val="00C27417"/>
    <w:rsid w:val="00C31CBE"/>
    <w:rsid w:val="00C35FD1"/>
    <w:rsid w:val="00C37A0E"/>
    <w:rsid w:val="00C42D80"/>
    <w:rsid w:val="00C43D5F"/>
    <w:rsid w:val="00C44AFE"/>
    <w:rsid w:val="00C452AC"/>
    <w:rsid w:val="00C452D9"/>
    <w:rsid w:val="00C470B4"/>
    <w:rsid w:val="00C47619"/>
    <w:rsid w:val="00C47DA3"/>
    <w:rsid w:val="00C51A97"/>
    <w:rsid w:val="00C56EB0"/>
    <w:rsid w:val="00C60EC7"/>
    <w:rsid w:val="00C61F7C"/>
    <w:rsid w:val="00C622F9"/>
    <w:rsid w:val="00C63AD4"/>
    <w:rsid w:val="00C64F53"/>
    <w:rsid w:val="00C65C0E"/>
    <w:rsid w:val="00C73B9C"/>
    <w:rsid w:val="00C74C97"/>
    <w:rsid w:val="00C75C67"/>
    <w:rsid w:val="00C76EBA"/>
    <w:rsid w:val="00C81152"/>
    <w:rsid w:val="00C8225C"/>
    <w:rsid w:val="00C86C42"/>
    <w:rsid w:val="00C9288E"/>
    <w:rsid w:val="00C92E52"/>
    <w:rsid w:val="00C94BDA"/>
    <w:rsid w:val="00C956F2"/>
    <w:rsid w:val="00C95C8A"/>
    <w:rsid w:val="00C964D1"/>
    <w:rsid w:val="00CA27D6"/>
    <w:rsid w:val="00CA4106"/>
    <w:rsid w:val="00CA4F81"/>
    <w:rsid w:val="00CA507B"/>
    <w:rsid w:val="00CA62DC"/>
    <w:rsid w:val="00CA707D"/>
    <w:rsid w:val="00CA742E"/>
    <w:rsid w:val="00CA783E"/>
    <w:rsid w:val="00CB026F"/>
    <w:rsid w:val="00CB04ED"/>
    <w:rsid w:val="00CB073C"/>
    <w:rsid w:val="00CB12E0"/>
    <w:rsid w:val="00CB157D"/>
    <w:rsid w:val="00CB1FE9"/>
    <w:rsid w:val="00CB2CAC"/>
    <w:rsid w:val="00CB45CF"/>
    <w:rsid w:val="00CC002D"/>
    <w:rsid w:val="00CC1E37"/>
    <w:rsid w:val="00CC4E99"/>
    <w:rsid w:val="00CD2FF0"/>
    <w:rsid w:val="00CD5779"/>
    <w:rsid w:val="00CE18DB"/>
    <w:rsid w:val="00CE205B"/>
    <w:rsid w:val="00CE371C"/>
    <w:rsid w:val="00CE5518"/>
    <w:rsid w:val="00CE6602"/>
    <w:rsid w:val="00CF35D4"/>
    <w:rsid w:val="00CF4EF6"/>
    <w:rsid w:val="00CF7CAC"/>
    <w:rsid w:val="00D00362"/>
    <w:rsid w:val="00D028D7"/>
    <w:rsid w:val="00D10942"/>
    <w:rsid w:val="00D12B49"/>
    <w:rsid w:val="00D12B9C"/>
    <w:rsid w:val="00D13578"/>
    <w:rsid w:val="00D14285"/>
    <w:rsid w:val="00D14E18"/>
    <w:rsid w:val="00D15CBB"/>
    <w:rsid w:val="00D170C5"/>
    <w:rsid w:val="00D222F6"/>
    <w:rsid w:val="00D22AE3"/>
    <w:rsid w:val="00D23448"/>
    <w:rsid w:val="00D2397E"/>
    <w:rsid w:val="00D24179"/>
    <w:rsid w:val="00D253BA"/>
    <w:rsid w:val="00D26F7C"/>
    <w:rsid w:val="00D32908"/>
    <w:rsid w:val="00D33287"/>
    <w:rsid w:val="00D33FBD"/>
    <w:rsid w:val="00D36668"/>
    <w:rsid w:val="00D40F8B"/>
    <w:rsid w:val="00D430E9"/>
    <w:rsid w:val="00D43486"/>
    <w:rsid w:val="00D43825"/>
    <w:rsid w:val="00D43AF4"/>
    <w:rsid w:val="00D44953"/>
    <w:rsid w:val="00D46281"/>
    <w:rsid w:val="00D46771"/>
    <w:rsid w:val="00D50DD1"/>
    <w:rsid w:val="00D52CFC"/>
    <w:rsid w:val="00D547A3"/>
    <w:rsid w:val="00D54E67"/>
    <w:rsid w:val="00D555FB"/>
    <w:rsid w:val="00D5724F"/>
    <w:rsid w:val="00D60FF9"/>
    <w:rsid w:val="00D61E28"/>
    <w:rsid w:val="00D62593"/>
    <w:rsid w:val="00D62C19"/>
    <w:rsid w:val="00D63BDF"/>
    <w:rsid w:val="00D6405A"/>
    <w:rsid w:val="00D647E0"/>
    <w:rsid w:val="00D70C2D"/>
    <w:rsid w:val="00D720FB"/>
    <w:rsid w:val="00D734F2"/>
    <w:rsid w:val="00D73F5F"/>
    <w:rsid w:val="00D743C8"/>
    <w:rsid w:val="00D75005"/>
    <w:rsid w:val="00D77D89"/>
    <w:rsid w:val="00D81930"/>
    <w:rsid w:val="00D81C37"/>
    <w:rsid w:val="00D8283E"/>
    <w:rsid w:val="00D846D9"/>
    <w:rsid w:val="00D878AA"/>
    <w:rsid w:val="00D8798E"/>
    <w:rsid w:val="00D90545"/>
    <w:rsid w:val="00D92AB5"/>
    <w:rsid w:val="00D954E1"/>
    <w:rsid w:val="00D96345"/>
    <w:rsid w:val="00DA08EC"/>
    <w:rsid w:val="00DA28CB"/>
    <w:rsid w:val="00DA405E"/>
    <w:rsid w:val="00DA5815"/>
    <w:rsid w:val="00DA5DBC"/>
    <w:rsid w:val="00DA7661"/>
    <w:rsid w:val="00DA7CB9"/>
    <w:rsid w:val="00DB023B"/>
    <w:rsid w:val="00DB3973"/>
    <w:rsid w:val="00DB3A0C"/>
    <w:rsid w:val="00DB40D9"/>
    <w:rsid w:val="00DB4389"/>
    <w:rsid w:val="00DB4FF6"/>
    <w:rsid w:val="00DB5620"/>
    <w:rsid w:val="00DB5AF8"/>
    <w:rsid w:val="00DB5F7A"/>
    <w:rsid w:val="00DB65EE"/>
    <w:rsid w:val="00DC1F0E"/>
    <w:rsid w:val="00DC7DB8"/>
    <w:rsid w:val="00DD499B"/>
    <w:rsid w:val="00DE0FE2"/>
    <w:rsid w:val="00DE1894"/>
    <w:rsid w:val="00DE2595"/>
    <w:rsid w:val="00DE477B"/>
    <w:rsid w:val="00E008C2"/>
    <w:rsid w:val="00E04B66"/>
    <w:rsid w:val="00E05762"/>
    <w:rsid w:val="00E063B9"/>
    <w:rsid w:val="00E07B96"/>
    <w:rsid w:val="00E10836"/>
    <w:rsid w:val="00E10BE0"/>
    <w:rsid w:val="00E16AED"/>
    <w:rsid w:val="00E17DC4"/>
    <w:rsid w:val="00E23CD9"/>
    <w:rsid w:val="00E23DA3"/>
    <w:rsid w:val="00E25182"/>
    <w:rsid w:val="00E25DE6"/>
    <w:rsid w:val="00E25FF3"/>
    <w:rsid w:val="00E33BD6"/>
    <w:rsid w:val="00E35471"/>
    <w:rsid w:val="00E37055"/>
    <w:rsid w:val="00E37187"/>
    <w:rsid w:val="00E42D43"/>
    <w:rsid w:val="00E43EF5"/>
    <w:rsid w:val="00E4472E"/>
    <w:rsid w:val="00E46768"/>
    <w:rsid w:val="00E46825"/>
    <w:rsid w:val="00E504AA"/>
    <w:rsid w:val="00E542C0"/>
    <w:rsid w:val="00E56CE9"/>
    <w:rsid w:val="00E57B3C"/>
    <w:rsid w:val="00E62954"/>
    <w:rsid w:val="00E636D2"/>
    <w:rsid w:val="00E66762"/>
    <w:rsid w:val="00E67C08"/>
    <w:rsid w:val="00E70A91"/>
    <w:rsid w:val="00E70F77"/>
    <w:rsid w:val="00E763AF"/>
    <w:rsid w:val="00E81FBD"/>
    <w:rsid w:val="00E84439"/>
    <w:rsid w:val="00E84723"/>
    <w:rsid w:val="00E8581B"/>
    <w:rsid w:val="00E86E84"/>
    <w:rsid w:val="00E87CC1"/>
    <w:rsid w:val="00E91340"/>
    <w:rsid w:val="00E91ED7"/>
    <w:rsid w:val="00E92104"/>
    <w:rsid w:val="00E95CB8"/>
    <w:rsid w:val="00EA20E0"/>
    <w:rsid w:val="00EB025D"/>
    <w:rsid w:val="00EC04B9"/>
    <w:rsid w:val="00EC3D8E"/>
    <w:rsid w:val="00EC463F"/>
    <w:rsid w:val="00EC6FEB"/>
    <w:rsid w:val="00EC7843"/>
    <w:rsid w:val="00ED20B2"/>
    <w:rsid w:val="00ED2C25"/>
    <w:rsid w:val="00ED3231"/>
    <w:rsid w:val="00ED5A55"/>
    <w:rsid w:val="00ED6F56"/>
    <w:rsid w:val="00EE03AD"/>
    <w:rsid w:val="00EE243D"/>
    <w:rsid w:val="00EE4583"/>
    <w:rsid w:val="00EE7418"/>
    <w:rsid w:val="00EE7F27"/>
    <w:rsid w:val="00EF2D1C"/>
    <w:rsid w:val="00EF4244"/>
    <w:rsid w:val="00EF433A"/>
    <w:rsid w:val="00EF48DC"/>
    <w:rsid w:val="00EF6A4B"/>
    <w:rsid w:val="00F00944"/>
    <w:rsid w:val="00F00DB6"/>
    <w:rsid w:val="00F00E83"/>
    <w:rsid w:val="00F02382"/>
    <w:rsid w:val="00F02B68"/>
    <w:rsid w:val="00F057FC"/>
    <w:rsid w:val="00F12C66"/>
    <w:rsid w:val="00F142D0"/>
    <w:rsid w:val="00F1768B"/>
    <w:rsid w:val="00F176CF"/>
    <w:rsid w:val="00F21CC3"/>
    <w:rsid w:val="00F25B5C"/>
    <w:rsid w:val="00F25B7F"/>
    <w:rsid w:val="00F33DF9"/>
    <w:rsid w:val="00F402F2"/>
    <w:rsid w:val="00F42515"/>
    <w:rsid w:val="00F426D4"/>
    <w:rsid w:val="00F45E8D"/>
    <w:rsid w:val="00F51A77"/>
    <w:rsid w:val="00F52688"/>
    <w:rsid w:val="00F52AC9"/>
    <w:rsid w:val="00F55786"/>
    <w:rsid w:val="00F57764"/>
    <w:rsid w:val="00F61B73"/>
    <w:rsid w:val="00F62A05"/>
    <w:rsid w:val="00F65469"/>
    <w:rsid w:val="00F65760"/>
    <w:rsid w:val="00F65971"/>
    <w:rsid w:val="00F67EA4"/>
    <w:rsid w:val="00F7404D"/>
    <w:rsid w:val="00F74BC1"/>
    <w:rsid w:val="00F76B05"/>
    <w:rsid w:val="00F80A52"/>
    <w:rsid w:val="00F85B62"/>
    <w:rsid w:val="00F86CB0"/>
    <w:rsid w:val="00F874CC"/>
    <w:rsid w:val="00F9223E"/>
    <w:rsid w:val="00F93F12"/>
    <w:rsid w:val="00F94742"/>
    <w:rsid w:val="00F94E35"/>
    <w:rsid w:val="00F95269"/>
    <w:rsid w:val="00FA37B5"/>
    <w:rsid w:val="00FA7EA5"/>
    <w:rsid w:val="00FB1C29"/>
    <w:rsid w:val="00FB203C"/>
    <w:rsid w:val="00FB6EDF"/>
    <w:rsid w:val="00FB72B2"/>
    <w:rsid w:val="00FC0A72"/>
    <w:rsid w:val="00FC2139"/>
    <w:rsid w:val="00FC243B"/>
    <w:rsid w:val="00FC5504"/>
    <w:rsid w:val="00FD16BD"/>
    <w:rsid w:val="00FD19F6"/>
    <w:rsid w:val="00FD2907"/>
    <w:rsid w:val="00FD5F80"/>
    <w:rsid w:val="00FD7CFE"/>
    <w:rsid w:val="00FF09BF"/>
    <w:rsid w:val="00FF1422"/>
    <w:rsid w:val="00FF264F"/>
    <w:rsid w:val="00FF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05E639"/>
  <w15:docId w15:val="{6528F49A-F0BD-F345-A4A1-D9BA0F92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20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A46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4479382273393246205msolistparagraph">
    <w:name w:val="m_4479382273393246205msolistparagraph"/>
    <w:basedOn w:val="Standard"/>
    <w:rsid w:val="00D95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1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18B6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810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5E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5E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5E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5E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5E40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50F87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50F8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6D0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9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1B70"/>
  </w:style>
  <w:style w:type="paragraph" w:styleId="Fuzeile">
    <w:name w:val="footer"/>
    <w:basedOn w:val="Standard"/>
    <w:link w:val="FuzeileZchn"/>
    <w:uiPriority w:val="99"/>
    <w:unhideWhenUsed/>
    <w:rsid w:val="0079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1B70"/>
  </w:style>
  <w:style w:type="paragraph" w:styleId="berarbeitung">
    <w:name w:val="Revision"/>
    <w:hidden/>
    <w:uiPriority w:val="99"/>
    <w:semiHidden/>
    <w:rsid w:val="008374FB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B21F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B21F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B21F3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4682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46825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D43486"/>
  </w:style>
  <w:style w:type="character" w:customStyle="1" w:styleId="berschrift2Zchn">
    <w:name w:val="Überschrift 2 Zchn"/>
    <w:basedOn w:val="Absatz-Standardschriftart"/>
    <w:link w:val="berschrift2"/>
    <w:uiPriority w:val="9"/>
    <w:rsid w:val="009A46D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20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19151">
              <w:marLeft w:val="0"/>
              <w:marRight w:val="0"/>
              <w:marTop w:val="0"/>
              <w:marBottom w:val="5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9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2546">
              <w:marLeft w:val="0"/>
              <w:marRight w:val="0"/>
              <w:marTop w:val="0"/>
              <w:marBottom w:val="5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8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tep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e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p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5512-C9EE-CF4D-99BF-64513BC5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2896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TePe</Company>
  <LinksUpToDate>false</LinksUpToDate>
  <CharactersWithSpaces>3334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Pfadfinder Kommunikation</dc:creator>
  <cp:keywords/>
  <dc:description/>
  <cp:lastModifiedBy>Patrick Schröder</cp:lastModifiedBy>
  <cp:revision>3</cp:revision>
  <cp:lastPrinted>2020-09-09T15:46:00Z</cp:lastPrinted>
  <dcterms:created xsi:type="dcterms:W3CDTF">2023-03-28T09:11:00Z</dcterms:created>
  <dcterms:modified xsi:type="dcterms:W3CDTF">2023-03-28T09:12:00Z</dcterms:modified>
  <cp:category/>
</cp:coreProperties>
</file>